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F54" w:rsidRPr="00184F54" w:rsidRDefault="00651B7C" w:rsidP="00184F54">
      <w:pPr>
        <w:pStyle w:val="Listenabsatz"/>
        <w:ind w:left="0"/>
        <w:rPr>
          <w:rFonts w:asciiTheme="minorHAnsi" w:hAnsiTheme="minorHAnsi" w:cstheme="minorHAnsi"/>
          <w:b/>
          <w:sz w:val="28"/>
          <w:szCs w:val="28"/>
        </w:rPr>
      </w:pPr>
      <w:r w:rsidRPr="00184F54">
        <w:rPr>
          <w:rFonts w:asciiTheme="minorHAnsi" w:hAnsiTheme="minorHAnsi" w:cstheme="minorHAnsi"/>
          <w:b/>
          <w:sz w:val="28"/>
          <w:szCs w:val="28"/>
        </w:rPr>
        <w:t>Öffentliche Bekanntmachung der Stadt Weimar</w:t>
      </w:r>
      <w:r w:rsidR="00184F54" w:rsidRPr="00184F54">
        <w:rPr>
          <w:rFonts w:asciiTheme="minorHAnsi" w:hAnsiTheme="minorHAnsi" w:cstheme="minorHAnsi"/>
          <w:b/>
          <w:sz w:val="28"/>
          <w:szCs w:val="28"/>
        </w:rPr>
        <w:t>: Allgemeinverfügung zur Untersagung von Wasserentnahmen aus Gewässern</w:t>
      </w:r>
    </w:p>
    <w:p w:rsidR="00651B7C" w:rsidRPr="00184F54" w:rsidRDefault="00651B7C" w:rsidP="00184F54">
      <w:pPr>
        <w:rPr>
          <w:rFonts w:asciiTheme="minorHAnsi" w:hAnsiTheme="minorHAnsi" w:cstheme="minorHAnsi"/>
          <w:sz w:val="24"/>
          <w:szCs w:val="24"/>
        </w:rPr>
      </w:pPr>
    </w:p>
    <w:p w:rsidR="005B36FF" w:rsidRPr="00184F54" w:rsidRDefault="00651B7C" w:rsidP="00184F54">
      <w:pPr>
        <w:rPr>
          <w:rFonts w:asciiTheme="minorHAnsi" w:hAnsiTheme="minorHAnsi" w:cstheme="minorHAnsi"/>
          <w:sz w:val="24"/>
          <w:szCs w:val="24"/>
        </w:rPr>
      </w:pPr>
      <w:r w:rsidRPr="00184F54">
        <w:rPr>
          <w:rFonts w:asciiTheme="minorHAnsi" w:hAnsiTheme="minorHAnsi" w:cstheme="minorHAnsi"/>
          <w:sz w:val="24"/>
          <w:szCs w:val="24"/>
        </w:rPr>
        <w:t xml:space="preserve">Die kreisfreie Stadt Weimar </w:t>
      </w:r>
      <w:r w:rsidR="00B61E24" w:rsidRPr="00184F54">
        <w:rPr>
          <w:rFonts w:asciiTheme="minorHAnsi" w:hAnsiTheme="minorHAnsi" w:cstheme="minorHAnsi"/>
          <w:sz w:val="24"/>
          <w:szCs w:val="24"/>
        </w:rPr>
        <w:t xml:space="preserve">erlässt gemäß § 100 Abs. 1 Satz 2 Wasserhaushaltsgesetz (WHG) i. V. m. </w:t>
      </w:r>
      <w:r w:rsidR="005B36FF" w:rsidRPr="00184F54">
        <w:rPr>
          <w:rFonts w:asciiTheme="minorHAnsi" w:hAnsiTheme="minorHAnsi" w:cstheme="minorHAnsi"/>
          <w:sz w:val="24"/>
          <w:szCs w:val="24"/>
        </w:rPr>
        <w:t>§ 74 Abs. 3 Satz 1 Thüringer Wassergesetz (ThürWG) und §</w:t>
      </w:r>
      <w:r w:rsidR="00353579" w:rsidRPr="00184F54">
        <w:rPr>
          <w:rFonts w:asciiTheme="minorHAnsi" w:hAnsiTheme="minorHAnsi" w:cstheme="minorHAnsi"/>
          <w:sz w:val="24"/>
          <w:szCs w:val="24"/>
        </w:rPr>
        <w:t xml:space="preserve"> </w:t>
      </w:r>
      <w:r w:rsidR="005B36FF" w:rsidRPr="00184F54">
        <w:rPr>
          <w:rFonts w:asciiTheme="minorHAnsi" w:hAnsiTheme="minorHAnsi" w:cstheme="minorHAnsi"/>
          <w:sz w:val="24"/>
          <w:szCs w:val="24"/>
        </w:rPr>
        <w:t>41 Abs. 3 Verwaltungsverfahrensgesetz (VwVfG)</w:t>
      </w:r>
      <w:r w:rsidR="0029021A" w:rsidRPr="00184F54">
        <w:rPr>
          <w:rFonts w:asciiTheme="minorHAnsi" w:hAnsiTheme="minorHAnsi" w:cstheme="minorHAnsi"/>
          <w:sz w:val="24"/>
          <w:szCs w:val="24"/>
        </w:rPr>
        <w:t xml:space="preserve"> i.</w:t>
      </w:r>
      <w:r w:rsidR="00BC5B30" w:rsidRPr="00184F54">
        <w:rPr>
          <w:rFonts w:asciiTheme="minorHAnsi" w:hAnsiTheme="minorHAnsi" w:cstheme="minorHAnsi"/>
          <w:sz w:val="24"/>
          <w:szCs w:val="24"/>
        </w:rPr>
        <w:t xml:space="preserve"> </w:t>
      </w:r>
      <w:r w:rsidR="0029021A" w:rsidRPr="00184F54">
        <w:rPr>
          <w:rFonts w:asciiTheme="minorHAnsi" w:hAnsiTheme="minorHAnsi" w:cstheme="minorHAnsi"/>
          <w:sz w:val="24"/>
          <w:szCs w:val="24"/>
        </w:rPr>
        <w:t>V.</w:t>
      </w:r>
      <w:r w:rsidR="00BC5B30" w:rsidRPr="00184F54">
        <w:rPr>
          <w:rFonts w:asciiTheme="minorHAnsi" w:hAnsiTheme="minorHAnsi" w:cstheme="minorHAnsi"/>
          <w:sz w:val="24"/>
          <w:szCs w:val="24"/>
        </w:rPr>
        <w:t xml:space="preserve"> </w:t>
      </w:r>
      <w:r w:rsidR="0029021A" w:rsidRPr="00184F54">
        <w:rPr>
          <w:rFonts w:asciiTheme="minorHAnsi" w:hAnsiTheme="minorHAnsi" w:cstheme="minorHAnsi"/>
          <w:sz w:val="24"/>
          <w:szCs w:val="24"/>
        </w:rPr>
        <w:t>m. mit § 1 Thüringer Verwaltungs</w:t>
      </w:r>
      <w:r w:rsidR="003E6396" w:rsidRPr="00184F54">
        <w:rPr>
          <w:rFonts w:asciiTheme="minorHAnsi" w:hAnsiTheme="minorHAnsi" w:cstheme="minorHAnsi"/>
          <w:sz w:val="24"/>
          <w:szCs w:val="24"/>
        </w:rPr>
        <w:t>verfahrens</w:t>
      </w:r>
      <w:r w:rsidR="0029021A" w:rsidRPr="00184F54">
        <w:rPr>
          <w:rFonts w:asciiTheme="minorHAnsi" w:hAnsiTheme="minorHAnsi" w:cstheme="minorHAnsi"/>
          <w:sz w:val="24"/>
          <w:szCs w:val="24"/>
        </w:rPr>
        <w:t>gesetz (</w:t>
      </w:r>
      <w:proofErr w:type="spellStart"/>
      <w:r w:rsidR="0029021A" w:rsidRPr="00184F54">
        <w:rPr>
          <w:rFonts w:asciiTheme="minorHAnsi" w:hAnsiTheme="minorHAnsi" w:cstheme="minorHAnsi"/>
          <w:sz w:val="24"/>
          <w:szCs w:val="24"/>
        </w:rPr>
        <w:t>ThürVwVfG</w:t>
      </w:r>
      <w:proofErr w:type="spellEnd"/>
      <w:r w:rsidR="003E6396" w:rsidRPr="00184F54">
        <w:rPr>
          <w:rFonts w:asciiTheme="minorHAnsi" w:hAnsiTheme="minorHAnsi" w:cstheme="minorHAnsi"/>
          <w:sz w:val="24"/>
          <w:szCs w:val="24"/>
        </w:rPr>
        <w:t>)</w:t>
      </w:r>
      <w:r w:rsidR="005B36FF" w:rsidRPr="00184F54">
        <w:rPr>
          <w:rFonts w:asciiTheme="minorHAnsi" w:hAnsiTheme="minorHAnsi" w:cstheme="minorHAnsi"/>
          <w:sz w:val="24"/>
          <w:szCs w:val="24"/>
        </w:rPr>
        <w:t xml:space="preserve"> folgende</w:t>
      </w:r>
      <w:r w:rsidR="00184F54">
        <w:rPr>
          <w:rFonts w:asciiTheme="minorHAnsi" w:hAnsiTheme="minorHAnsi" w:cstheme="minorHAnsi"/>
          <w:sz w:val="24"/>
          <w:szCs w:val="24"/>
        </w:rPr>
        <w:t xml:space="preserve"> </w:t>
      </w:r>
    </w:p>
    <w:p w:rsidR="005B36FF" w:rsidRPr="00184F54" w:rsidRDefault="005B36FF" w:rsidP="00184F54">
      <w:pPr>
        <w:rPr>
          <w:rFonts w:asciiTheme="minorHAnsi" w:hAnsiTheme="minorHAnsi" w:cstheme="minorHAnsi"/>
          <w:sz w:val="24"/>
          <w:szCs w:val="24"/>
        </w:rPr>
      </w:pPr>
    </w:p>
    <w:p w:rsidR="00723B5F" w:rsidRPr="00184F54" w:rsidRDefault="005B36FF" w:rsidP="00184F54">
      <w:pPr>
        <w:pStyle w:val="Listenabsatz"/>
        <w:numPr>
          <w:ilvl w:val="0"/>
          <w:numId w:val="11"/>
        </w:numPr>
        <w:ind w:left="426" w:hanging="426"/>
        <w:rPr>
          <w:rFonts w:asciiTheme="minorHAnsi" w:hAnsiTheme="minorHAnsi" w:cstheme="minorHAnsi"/>
          <w:b/>
          <w:sz w:val="24"/>
          <w:szCs w:val="24"/>
        </w:rPr>
      </w:pPr>
      <w:r w:rsidRPr="00184F54">
        <w:rPr>
          <w:rFonts w:asciiTheme="minorHAnsi" w:hAnsiTheme="minorHAnsi" w:cstheme="minorHAnsi"/>
          <w:b/>
          <w:sz w:val="24"/>
          <w:szCs w:val="24"/>
        </w:rPr>
        <w:t>Allgemeinverfügung zur Untersagung von Wasserentnahmen aus Gewässern</w:t>
      </w:r>
    </w:p>
    <w:p w:rsidR="005B36FF" w:rsidRPr="00184F54" w:rsidRDefault="005B36FF" w:rsidP="00184F54">
      <w:pPr>
        <w:rPr>
          <w:rFonts w:asciiTheme="minorHAnsi" w:hAnsiTheme="minorHAnsi" w:cstheme="minorHAnsi"/>
          <w:sz w:val="24"/>
          <w:szCs w:val="24"/>
        </w:rPr>
      </w:pPr>
    </w:p>
    <w:p w:rsidR="005B36FF" w:rsidRPr="00184F54" w:rsidRDefault="005B36FF" w:rsidP="00184F54">
      <w:pPr>
        <w:pStyle w:val="Listenabsatz"/>
        <w:numPr>
          <w:ilvl w:val="0"/>
          <w:numId w:val="10"/>
        </w:numPr>
        <w:ind w:left="426" w:hanging="426"/>
        <w:rPr>
          <w:rFonts w:asciiTheme="minorHAnsi" w:hAnsiTheme="minorHAnsi" w:cstheme="minorHAnsi"/>
          <w:sz w:val="24"/>
          <w:szCs w:val="24"/>
        </w:rPr>
      </w:pPr>
      <w:r w:rsidRPr="00184F54">
        <w:rPr>
          <w:rFonts w:asciiTheme="minorHAnsi" w:hAnsiTheme="minorHAnsi" w:cstheme="minorHAnsi"/>
          <w:sz w:val="24"/>
          <w:szCs w:val="24"/>
        </w:rPr>
        <w:t>Der wasserrechtliche Gemeingebrauch gemäß § 25 WHG i. V. m. § 25 ThürWG wird wie folgt beschränkt:</w:t>
      </w:r>
      <w:r w:rsidR="00184F54">
        <w:rPr>
          <w:rFonts w:asciiTheme="minorHAnsi" w:hAnsiTheme="minorHAnsi" w:cstheme="minorHAnsi"/>
          <w:sz w:val="24"/>
          <w:szCs w:val="24"/>
        </w:rPr>
        <w:t xml:space="preserve"> </w:t>
      </w:r>
    </w:p>
    <w:p w:rsidR="005B36FF" w:rsidRPr="00184F54" w:rsidRDefault="005B36FF" w:rsidP="00184F54">
      <w:pPr>
        <w:ind w:left="426"/>
        <w:rPr>
          <w:rFonts w:asciiTheme="minorHAnsi" w:hAnsiTheme="minorHAnsi" w:cstheme="minorHAnsi"/>
          <w:sz w:val="24"/>
          <w:szCs w:val="24"/>
        </w:rPr>
      </w:pPr>
      <w:r w:rsidRPr="00184F54">
        <w:rPr>
          <w:rFonts w:asciiTheme="minorHAnsi" w:hAnsiTheme="minorHAnsi" w:cstheme="minorHAnsi"/>
          <w:sz w:val="24"/>
          <w:szCs w:val="24"/>
        </w:rPr>
        <w:t>Die Entnahme von Wasser aus oberirdischen Gewässern in Weimar wird untersagt.</w:t>
      </w:r>
      <w:r w:rsidR="00184F54">
        <w:rPr>
          <w:rFonts w:asciiTheme="minorHAnsi" w:hAnsiTheme="minorHAnsi" w:cstheme="minorHAnsi"/>
          <w:sz w:val="24"/>
          <w:szCs w:val="24"/>
        </w:rPr>
        <w:t xml:space="preserve"> </w:t>
      </w:r>
      <w:r w:rsidR="00910A30" w:rsidRPr="00184F54">
        <w:rPr>
          <w:rFonts w:asciiTheme="minorHAnsi" w:hAnsiTheme="minorHAnsi" w:cstheme="minorHAnsi"/>
          <w:sz w:val="24"/>
          <w:szCs w:val="24"/>
        </w:rPr>
        <w:t>Ausgenommen i</w:t>
      </w:r>
      <w:r w:rsidR="00AA0BAC" w:rsidRPr="00184F54">
        <w:rPr>
          <w:rFonts w:asciiTheme="minorHAnsi" w:hAnsiTheme="minorHAnsi" w:cstheme="minorHAnsi"/>
          <w:sz w:val="24"/>
          <w:szCs w:val="24"/>
        </w:rPr>
        <w:t>st</w:t>
      </w:r>
      <w:r w:rsidR="00910A30" w:rsidRPr="00184F54">
        <w:rPr>
          <w:rFonts w:asciiTheme="minorHAnsi" w:hAnsiTheme="minorHAnsi" w:cstheme="minorHAnsi"/>
          <w:sz w:val="24"/>
          <w:szCs w:val="24"/>
        </w:rPr>
        <w:t xml:space="preserve"> </w:t>
      </w:r>
      <w:r w:rsidR="00AA0BAC" w:rsidRPr="00184F54">
        <w:rPr>
          <w:rFonts w:asciiTheme="minorHAnsi" w:hAnsiTheme="minorHAnsi" w:cstheme="minorHAnsi"/>
          <w:sz w:val="24"/>
          <w:szCs w:val="24"/>
        </w:rPr>
        <w:t xml:space="preserve">das Schöpfen mit Handgefäßen </w:t>
      </w:r>
      <w:r w:rsidR="00C36A89" w:rsidRPr="00184F54">
        <w:rPr>
          <w:rFonts w:asciiTheme="minorHAnsi" w:hAnsiTheme="minorHAnsi" w:cstheme="minorHAnsi"/>
          <w:sz w:val="24"/>
          <w:szCs w:val="24"/>
        </w:rPr>
        <w:t xml:space="preserve">für </w:t>
      </w:r>
      <w:r w:rsidR="00910A30" w:rsidRPr="00184F54">
        <w:rPr>
          <w:rFonts w:asciiTheme="minorHAnsi" w:hAnsiTheme="minorHAnsi" w:cstheme="minorHAnsi"/>
          <w:sz w:val="24"/>
          <w:szCs w:val="24"/>
        </w:rPr>
        <w:t>das Tränken von Vieh.</w:t>
      </w:r>
      <w:r w:rsidRPr="00184F54">
        <w:rPr>
          <w:rFonts w:asciiTheme="minorHAnsi" w:hAnsiTheme="minorHAnsi" w:cstheme="minorHAnsi"/>
          <w:sz w:val="24"/>
          <w:szCs w:val="24"/>
        </w:rPr>
        <w:t xml:space="preserve"> </w:t>
      </w:r>
    </w:p>
    <w:p w:rsidR="00910A30" w:rsidRPr="00184F54" w:rsidRDefault="00910A30" w:rsidP="00184F54">
      <w:pPr>
        <w:pStyle w:val="Listenabsatz"/>
        <w:numPr>
          <w:ilvl w:val="0"/>
          <w:numId w:val="10"/>
        </w:numPr>
        <w:ind w:left="426" w:hanging="426"/>
        <w:rPr>
          <w:rFonts w:asciiTheme="minorHAnsi" w:hAnsiTheme="minorHAnsi" w:cstheme="minorHAnsi"/>
          <w:sz w:val="24"/>
          <w:szCs w:val="24"/>
        </w:rPr>
      </w:pPr>
      <w:r w:rsidRPr="00184F54">
        <w:rPr>
          <w:rFonts w:asciiTheme="minorHAnsi" w:hAnsiTheme="minorHAnsi" w:cstheme="minorHAnsi"/>
          <w:sz w:val="24"/>
          <w:szCs w:val="24"/>
        </w:rPr>
        <w:t xml:space="preserve">Wasserrechtliche Erlaubnisse, die eine Entnahme von Wasser aus einem oberirdischen Gewässer zulassen, werden befristet bis zum Außerkrafttreten dieser Allgemeinverfügung widerrufen. </w:t>
      </w:r>
    </w:p>
    <w:p w:rsidR="00910A30" w:rsidRPr="00184F54" w:rsidRDefault="003A3D1F" w:rsidP="00184F54">
      <w:pPr>
        <w:ind w:left="426"/>
        <w:rPr>
          <w:rFonts w:asciiTheme="minorHAnsi" w:hAnsiTheme="minorHAnsi" w:cstheme="minorHAnsi"/>
          <w:sz w:val="24"/>
          <w:szCs w:val="24"/>
        </w:rPr>
      </w:pPr>
      <w:r w:rsidRPr="00184F54">
        <w:rPr>
          <w:rFonts w:asciiTheme="minorHAnsi" w:hAnsiTheme="minorHAnsi" w:cstheme="minorHAnsi"/>
          <w:sz w:val="24"/>
          <w:szCs w:val="24"/>
        </w:rPr>
        <w:t xml:space="preserve">Nach </w:t>
      </w:r>
      <w:r w:rsidR="00910A30" w:rsidRPr="00184F54">
        <w:rPr>
          <w:rFonts w:asciiTheme="minorHAnsi" w:hAnsiTheme="minorHAnsi" w:cstheme="minorHAnsi"/>
          <w:sz w:val="24"/>
          <w:szCs w:val="24"/>
        </w:rPr>
        <w:t>Außerkrafttreten</w:t>
      </w:r>
      <w:r w:rsidRPr="00184F54">
        <w:rPr>
          <w:rFonts w:asciiTheme="minorHAnsi" w:hAnsiTheme="minorHAnsi" w:cstheme="minorHAnsi"/>
          <w:sz w:val="24"/>
          <w:szCs w:val="24"/>
        </w:rPr>
        <w:t xml:space="preserve"> dieser Allgemeinverfügung treten die wasserrechtlichen Erlaubnisse im ursprünglichen Umfang wieder in Kraft.</w:t>
      </w:r>
      <w:r w:rsidR="00910A30" w:rsidRPr="00184F54">
        <w:rPr>
          <w:rFonts w:asciiTheme="minorHAnsi" w:hAnsiTheme="minorHAnsi" w:cstheme="minorHAnsi"/>
          <w:sz w:val="24"/>
          <w:szCs w:val="24"/>
        </w:rPr>
        <w:t xml:space="preserve"> </w:t>
      </w:r>
    </w:p>
    <w:p w:rsidR="005B36FF" w:rsidRPr="00184F54" w:rsidRDefault="00184F54" w:rsidP="00184F54">
      <w:pPr>
        <w:pStyle w:val="Listenabsatz"/>
        <w:numPr>
          <w:ilvl w:val="0"/>
          <w:numId w:val="10"/>
        </w:numPr>
        <w:ind w:left="426" w:hanging="426"/>
        <w:rPr>
          <w:rFonts w:asciiTheme="minorHAnsi" w:hAnsiTheme="minorHAnsi" w:cstheme="minorHAnsi"/>
          <w:sz w:val="24"/>
          <w:szCs w:val="24"/>
        </w:rPr>
      </w:pPr>
      <w:r>
        <w:rPr>
          <w:rFonts w:asciiTheme="minorHAnsi" w:hAnsiTheme="minorHAnsi" w:cstheme="minorHAnsi"/>
          <w:sz w:val="24"/>
          <w:szCs w:val="24"/>
        </w:rPr>
        <w:t>Die U</w:t>
      </w:r>
      <w:r w:rsidR="003A3D1F" w:rsidRPr="00184F54">
        <w:rPr>
          <w:rFonts w:asciiTheme="minorHAnsi" w:hAnsiTheme="minorHAnsi" w:cstheme="minorHAnsi"/>
          <w:sz w:val="24"/>
          <w:szCs w:val="24"/>
        </w:rPr>
        <w:t>ntere Wasserbehörde kann eine widerrufliche Ausnahme von den Regelungen in Nr. 1 und 2 erteilen, wenn die Auswirkungen auf die Ordnung des Wasserhaushalts und den Schutz der Natur nicht erheblich oder nachhaltig sind oder wenn die Regelungen zu einer unbilligen Härte führen würden.</w:t>
      </w:r>
    </w:p>
    <w:p w:rsidR="003A3D1F" w:rsidRPr="00184F54" w:rsidRDefault="003A3D1F" w:rsidP="00184F54">
      <w:pPr>
        <w:pStyle w:val="Listenabsatz"/>
        <w:numPr>
          <w:ilvl w:val="0"/>
          <w:numId w:val="10"/>
        </w:numPr>
        <w:ind w:left="426" w:hanging="426"/>
        <w:rPr>
          <w:rFonts w:asciiTheme="minorHAnsi" w:hAnsiTheme="minorHAnsi" w:cstheme="minorHAnsi"/>
          <w:sz w:val="24"/>
          <w:szCs w:val="24"/>
        </w:rPr>
      </w:pPr>
      <w:r w:rsidRPr="00184F54">
        <w:rPr>
          <w:rFonts w:asciiTheme="minorHAnsi" w:hAnsiTheme="minorHAnsi" w:cstheme="minorHAnsi"/>
          <w:sz w:val="24"/>
          <w:szCs w:val="24"/>
        </w:rPr>
        <w:t xml:space="preserve">Die sofortige Vollziehung dieser Allgemeinverfügung wird angeordnet. </w:t>
      </w:r>
    </w:p>
    <w:p w:rsidR="00CE2219" w:rsidRPr="00184F54" w:rsidRDefault="003A3D1F" w:rsidP="00184F54">
      <w:pPr>
        <w:pStyle w:val="Listenabsatz"/>
        <w:numPr>
          <w:ilvl w:val="0"/>
          <w:numId w:val="10"/>
        </w:numPr>
        <w:ind w:left="426" w:hanging="426"/>
        <w:rPr>
          <w:rFonts w:asciiTheme="minorHAnsi" w:hAnsiTheme="minorHAnsi" w:cstheme="minorHAnsi"/>
          <w:sz w:val="24"/>
          <w:szCs w:val="24"/>
        </w:rPr>
      </w:pPr>
      <w:r w:rsidRPr="00184F54">
        <w:rPr>
          <w:rFonts w:asciiTheme="minorHAnsi" w:hAnsiTheme="minorHAnsi" w:cstheme="minorHAnsi"/>
          <w:sz w:val="24"/>
          <w:szCs w:val="24"/>
        </w:rPr>
        <w:t>Diese</w:t>
      </w:r>
      <w:r w:rsidR="003557EC" w:rsidRPr="00184F54">
        <w:rPr>
          <w:rFonts w:asciiTheme="minorHAnsi" w:hAnsiTheme="minorHAnsi" w:cstheme="minorHAnsi"/>
          <w:sz w:val="24"/>
          <w:szCs w:val="24"/>
        </w:rPr>
        <w:t xml:space="preserve"> </w:t>
      </w:r>
      <w:r w:rsidRPr="00184F54">
        <w:rPr>
          <w:rFonts w:asciiTheme="minorHAnsi" w:hAnsiTheme="minorHAnsi" w:cstheme="minorHAnsi"/>
          <w:sz w:val="24"/>
          <w:szCs w:val="24"/>
        </w:rPr>
        <w:t>Allgemeinverfügung gilt ab dem Tag nach ihrer Bekanntmachung</w:t>
      </w:r>
      <w:r w:rsidR="00353579" w:rsidRPr="00184F54">
        <w:rPr>
          <w:rFonts w:asciiTheme="minorHAnsi" w:hAnsiTheme="minorHAnsi" w:cstheme="minorHAnsi"/>
          <w:sz w:val="24"/>
          <w:szCs w:val="24"/>
        </w:rPr>
        <w:t xml:space="preserve"> (§ 41 </w:t>
      </w:r>
      <w:r w:rsidR="006F2FF4" w:rsidRPr="00184F54">
        <w:rPr>
          <w:rFonts w:asciiTheme="minorHAnsi" w:hAnsiTheme="minorHAnsi" w:cstheme="minorHAnsi"/>
          <w:sz w:val="24"/>
          <w:szCs w:val="24"/>
        </w:rPr>
        <w:t>Abs. 4 Satz 4 VwVfG)</w:t>
      </w:r>
      <w:r w:rsidRPr="00184F54">
        <w:rPr>
          <w:rFonts w:asciiTheme="minorHAnsi" w:hAnsiTheme="minorHAnsi" w:cstheme="minorHAnsi"/>
          <w:sz w:val="24"/>
          <w:szCs w:val="24"/>
        </w:rPr>
        <w:t>.</w:t>
      </w:r>
      <w:r w:rsidR="00CE2219" w:rsidRPr="00184F54">
        <w:rPr>
          <w:rFonts w:asciiTheme="minorHAnsi" w:hAnsiTheme="minorHAnsi" w:cstheme="minorHAnsi"/>
          <w:sz w:val="24"/>
          <w:szCs w:val="24"/>
        </w:rPr>
        <w:t xml:space="preserve"> Sie tritt </w:t>
      </w:r>
      <w:r w:rsidR="009A797A" w:rsidRPr="00184F54">
        <w:rPr>
          <w:rFonts w:asciiTheme="minorHAnsi" w:hAnsiTheme="minorHAnsi" w:cstheme="minorHAnsi"/>
          <w:sz w:val="24"/>
          <w:szCs w:val="24"/>
        </w:rPr>
        <w:t>mit Ablauf des 3</w:t>
      </w:r>
      <w:r w:rsidR="0063261B" w:rsidRPr="00184F54">
        <w:rPr>
          <w:rFonts w:asciiTheme="minorHAnsi" w:hAnsiTheme="minorHAnsi" w:cstheme="minorHAnsi"/>
          <w:sz w:val="24"/>
          <w:szCs w:val="24"/>
        </w:rPr>
        <w:t>1</w:t>
      </w:r>
      <w:r w:rsidR="009A797A" w:rsidRPr="00184F54">
        <w:rPr>
          <w:rFonts w:asciiTheme="minorHAnsi" w:hAnsiTheme="minorHAnsi" w:cstheme="minorHAnsi"/>
          <w:sz w:val="24"/>
          <w:szCs w:val="24"/>
        </w:rPr>
        <w:t xml:space="preserve">. </w:t>
      </w:r>
      <w:r w:rsidR="0029021A" w:rsidRPr="00184F54">
        <w:rPr>
          <w:rFonts w:asciiTheme="minorHAnsi" w:hAnsiTheme="minorHAnsi" w:cstheme="minorHAnsi"/>
          <w:sz w:val="24"/>
          <w:szCs w:val="24"/>
        </w:rPr>
        <w:t>Oktober</w:t>
      </w:r>
      <w:r w:rsidR="009A797A" w:rsidRPr="00184F54">
        <w:rPr>
          <w:rFonts w:asciiTheme="minorHAnsi" w:hAnsiTheme="minorHAnsi" w:cstheme="minorHAnsi"/>
          <w:sz w:val="24"/>
          <w:szCs w:val="24"/>
        </w:rPr>
        <w:t xml:space="preserve"> 20</w:t>
      </w:r>
      <w:r w:rsidR="0063261B" w:rsidRPr="00184F54">
        <w:rPr>
          <w:rFonts w:asciiTheme="minorHAnsi" w:hAnsiTheme="minorHAnsi" w:cstheme="minorHAnsi"/>
          <w:sz w:val="24"/>
          <w:szCs w:val="24"/>
        </w:rPr>
        <w:t>2</w:t>
      </w:r>
      <w:r w:rsidR="0029021A" w:rsidRPr="00184F54">
        <w:rPr>
          <w:rFonts w:asciiTheme="minorHAnsi" w:hAnsiTheme="minorHAnsi" w:cstheme="minorHAnsi"/>
          <w:sz w:val="24"/>
          <w:szCs w:val="24"/>
        </w:rPr>
        <w:t>5</w:t>
      </w:r>
      <w:r w:rsidR="009A797A" w:rsidRPr="00184F54">
        <w:rPr>
          <w:rFonts w:asciiTheme="minorHAnsi" w:hAnsiTheme="minorHAnsi" w:cstheme="minorHAnsi"/>
          <w:sz w:val="24"/>
          <w:szCs w:val="24"/>
        </w:rPr>
        <w:t xml:space="preserve"> außer Kraft. </w:t>
      </w:r>
    </w:p>
    <w:p w:rsidR="00CE2219" w:rsidRPr="00184F54" w:rsidRDefault="00CE2219" w:rsidP="00184F54">
      <w:pPr>
        <w:rPr>
          <w:rFonts w:asciiTheme="minorHAnsi" w:hAnsiTheme="minorHAnsi" w:cstheme="minorHAnsi"/>
          <w:sz w:val="24"/>
          <w:szCs w:val="24"/>
        </w:rPr>
      </w:pPr>
    </w:p>
    <w:p w:rsidR="00CE2219" w:rsidRPr="00184F54" w:rsidRDefault="00CE2219" w:rsidP="00184F54">
      <w:pPr>
        <w:pStyle w:val="Listenabsatz"/>
        <w:numPr>
          <w:ilvl w:val="0"/>
          <w:numId w:val="11"/>
        </w:numPr>
        <w:ind w:left="426" w:hanging="426"/>
        <w:rPr>
          <w:rFonts w:asciiTheme="minorHAnsi" w:hAnsiTheme="minorHAnsi" w:cstheme="minorHAnsi"/>
          <w:b/>
          <w:sz w:val="24"/>
          <w:szCs w:val="24"/>
        </w:rPr>
      </w:pPr>
      <w:r w:rsidRPr="00184F54">
        <w:rPr>
          <w:rFonts w:asciiTheme="minorHAnsi" w:hAnsiTheme="minorHAnsi" w:cstheme="minorHAnsi"/>
          <w:b/>
          <w:sz w:val="24"/>
          <w:szCs w:val="24"/>
        </w:rPr>
        <w:t xml:space="preserve">Begründung </w:t>
      </w:r>
    </w:p>
    <w:p w:rsidR="00CE2219" w:rsidRPr="00184F54" w:rsidRDefault="00CE2219" w:rsidP="00184F54">
      <w:pPr>
        <w:pStyle w:val="Listenabsatz"/>
        <w:ind w:left="0"/>
        <w:rPr>
          <w:rFonts w:asciiTheme="minorHAnsi" w:hAnsiTheme="minorHAnsi" w:cstheme="minorHAnsi"/>
          <w:sz w:val="24"/>
          <w:szCs w:val="24"/>
        </w:rPr>
      </w:pPr>
    </w:p>
    <w:p w:rsidR="00EB46F8" w:rsidRPr="00184F54" w:rsidRDefault="00CE2219" w:rsidP="00184F54">
      <w:pPr>
        <w:pStyle w:val="Listenabsatz"/>
        <w:ind w:left="0"/>
        <w:rPr>
          <w:rFonts w:asciiTheme="minorHAnsi" w:hAnsiTheme="minorHAnsi" w:cstheme="minorHAnsi"/>
          <w:sz w:val="24"/>
          <w:szCs w:val="24"/>
        </w:rPr>
      </w:pPr>
      <w:r w:rsidRPr="00184F54">
        <w:rPr>
          <w:rFonts w:asciiTheme="minorHAnsi" w:hAnsiTheme="minorHAnsi" w:cstheme="minorHAnsi"/>
          <w:sz w:val="24"/>
          <w:szCs w:val="24"/>
        </w:rPr>
        <w:t xml:space="preserve">Rechtsgrundlage für </w:t>
      </w:r>
      <w:r w:rsidR="00572EBB" w:rsidRPr="00184F54">
        <w:rPr>
          <w:rFonts w:asciiTheme="minorHAnsi" w:hAnsiTheme="minorHAnsi" w:cstheme="minorHAnsi"/>
          <w:sz w:val="24"/>
          <w:szCs w:val="24"/>
        </w:rPr>
        <w:t xml:space="preserve">Nr. 1 </w:t>
      </w:r>
      <w:r w:rsidRPr="00184F54">
        <w:rPr>
          <w:rFonts w:asciiTheme="minorHAnsi" w:hAnsiTheme="minorHAnsi" w:cstheme="minorHAnsi"/>
          <w:sz w:val="24"/>
          <w:szCs w:val="24"/>
        </w:rPr>
        <w:t>diese</w:t>
      </w:r>
      <w:r w:rsidR="00AA0BAC" w:rsidRPr="00184F54">
        <w:rPr>
          <w:rFonts w:asciiTheme="minorHAnsi" w:hAnsiTheme="minorHAnsi" w:cstheme="minorHAnsi"/>
          <w:sz w:val="24"/>
          <w:szCs w:val="24"/>
        </w:rPr>
        <w:t>r</w:t>
      </w:r>
      <w:r w:rsidRPr="00184F54">
        <w:rPr>
          <w:rFonts w:asciiTheme="minorHAnsi" w:hAnsiTheme="minorHAnsi" w:cstheme="minorHAnsi"/>
          <w:sz w:val="24"/>
          <w:szCs w:val="24"/>
        </w:rPr>
        <w:t xml:space="preserve"> Allgemeinverfügung </w:t>
      </w:r>
      <w:r w:rsidR="009330F3" w:rsidRPr="00184F54">
        <w:rPr>
          <w:rFonts w:asciiTheme="minorHAnsi" w:hAnsiTheme="minorHAnsi" w:cstheme="minorHAnsi"/>
          <w:sz w:val="24"/>
          <w:szCs w:val="24"/>
        </w:rPr>
        <w:t>ist § 25 Abs. 4 ThürWG. Die Zuständigkeit ergibt sich aus § 61 Abs. 1</w:t>
      </w:r>
      <w:r w:rsidR="00A61FC8" w:rsidRPr="00184F54">
        <w:rPr>
          <w:rFonts w:asciiTheme="minorHAnsi" w:hAnsiTheme="minorHAnsi" w:cstheme="minorHAnsi"/>
          <w:sz w:val="24"/>
          <w:szCs w:val="24"/>
        </w:rPr>
        <w:t>,</w:t>
      </w:r>
      <w:r w:rsidR="009330F3" w:rsidRPr="00184F54">
        <w:rPr>
          <w:rFonts w:asciiTheme="minorHAnsi" w:hAnsiTheme="minorHAnsi" w:cstheme="minorHAnsi"/>
          <w:sz w:val="24"/>
          <w:szCs w:val="24"/>
        </w:rPr>
        <w:t xml:space="preserve"> </w:t>
      </w:r>
      <w:r w:rsidR="00A61FC8" w:rsidRPr="00184F54">
        <w:rPr>
          <w:rFonts w:asciiTheme="minorHAnsi" w:hAnsiTheme="minorHAnsi" w:cstheme="minorHAnsi"/>
          <w:sz w:val="24"/>
          <w:szCs w:val="24"/>
        </w:rPr>
        <w:t>§ 1 Abs.1 ThürWG</w:t>
      </w:r>
      <w:r w:rsidR="009330F3" w:rsidRPr="00184F54">
        <w:rPr>
          <w:rFonts w:asciiTheme="minorHAnsi" w:hAnsiTheme="minorHAnsi" w:cstheme="minorHAnsi"/>
          <w:sz w:val="24"/>
          <w:szCs w:val="24"/>
        </w:rPr>
        <w:t xml:space="preserve"> i. V. m. § </w:t>
      </w:r>
      <w:r w:rsidR="00073391" w:rsidRPr="00184F54">
        <w:rPr>
          <w:rFonts w:asciiTheme="minorHAnsi" w:hAnsiTheme="minorHAnsi" w:cstheme="minorHAnsi"/>
          <w:sz w:val="24"/>
          <w:szCs w:val="24"/>
        </w:rPr>
        <w:t>3 Abs. 1 des Ve</w:t>
      </w:r>
      <w:r w:rsidR="0029021A" w:rsidRPr="00184F54">
        <w:rPr>
          <w:rFonts w:asciiTheme="minorHAnsi" w:hAnsiTheme="minorHAnsi" w:cstheme="minorHAnsi"/>
          <w:sz w:val="24"/>
          <w:szCs w:val="24"/>
        </w:rPr>
        <w:t>rwaltungsverfahrensgesetzes (</w:t>
      </w:r>
      <w:r w:rsidR="00073391" w:rsidRPr="00184F54">
        <w:rPr>
          <w:rFonts w:asciiTheme="minorHAnsi" w:hAnsiTheme="minorHAnsi" w:cstheme="minorHAnsi"/>
          <w:sz w:val="24"/>
          <w:szCs w:val="24"/>
        </w:rPr>
        <w:t xml:space="preserve">VwVfG). </w:t>
      </w:r>
      <w:r w:rsidR="00572EBB" w:rsidRPr="00184F54">
        <w:rPr>
          <w:rFonts w:asciiTheme="minorHAnsi" w:hAnsiTheme="minorHAnsi" w:cstheme="minorHAnsi"/>
          <w:sz w:val="24"/>
          <w:szCs w:val="24"/>
        </w:rPr>
        <w:t>Danach kann der Gemeingebrauch zum Wohl der Allgemeinheit</w:t>
      </w:r>
      <w:r w:rsidR="00EA120D" w:rsidRPr="00184F54">
        <w:rPr>
          <w:rFonts w:asciiTheme="minorHAnsi" w:hAnsiTheme="minorHAnsi" w:cstheme="minorHAnsi"/>
          <w:sz w:val="24"/>
          <w:szCs w:val="24"/>
        </w:rPr>
        <w:t xml:space="preserve">, insbesondere zum Schutz des Wasserhaushaltes, beschränkt oder verboten werden. Die unter Nr. 1 geregelte Beschränkung des Gemeingebrauchs ist erforderlich, um bei der lang anhaltenden außerordentlichen Trockenheit die Tier- und Pflanzenwelt in den Gewässern vor Schaden zu bewahren. </w:t>
      </w:r>
      <w:r w:rsidR="00745661" w:rsidRPr="00184F54">
        <w:rPr>
          <w:rFonts w:asciiTheme="minorHAnsi" w:hAnsiTheme="minorHAnsi" w:cstheme="minorHAnsi"/>
          <w:sz w:val="24"/>
          <w:szCs w:val="24"/>
        </w:rPr>
        <w:t xml:space="preserve">In den Monaten </w:t>
      </w:r>
      <w:r w:rsidR="00190900" w:rsidRPr="00184F54">
        <w:rPr>
          <w:rFonts w:asciiTheme="minorHAnsi" w:hAnsiTheme="minorHAnsi" w:cstheme="minorHAnsi"/>
          <w:sz w:val="24"/>
          <w:szCs w:val="24"/>
        </w:rPr>
        <w:t>Februar bis</w:t>
      </w:r>
      <w:r w:rsidR="00745661" w:rsidRPr="00184F54">
        <w:rPr>
          <w:rFonts w:asciiTheme="minorHAnsi" w:hAnsiTheme="minorHAnsi" w:cstheme="minorHAnsi"/>
          <w:sz w:val="24"/>
          <w:szCs w:val="24"/>
        </w:rPr>
        <w:t xml:space="preserve"> </w:t>
      </w:r>
      <w:r w:rsidR="0063261B" w:rsidRPr="00184F54">
        <w:rPr>
          <w:rFonts w:asciiTheme="minorHAnsi" w:hAnsiTheme="minorHAnsi" w:cstheme="minorHAnsi"/>
          <w:sz w:val="24"/>
          <w:szCs w:val="24"/>
        </w:rPr>
        <w:t xml:space="preserve">Mitte Juni </w:t>
      </w:r>
      <w:r w:rsidR="00745661" w:rsidRPr="00184F54">
        <w:rPr>
          <w:rFonts w:asciiTheme="minorHAnsi" w:hAnsiTheme="minorHAnsi" w:cstheme="minorHAnsi"/>
          <w:sz w:val="24"/>
          <w:szCs w:val="24"/>
        </w:rPr>
        <w:t>20</w:t>
      </w:r>
      <w:r w:rsidR="0063261B" w:rsidRPr="00184F54">
        <w:rPr>
          <w:rFonts w:asciiTheme="minorHAnsi" w:hAnsiTheme="minorHAnsi" w:cstheme="minorHAnsi"/>
          <w:sz w:val="24"/>
          <w:szCs w:val="24"/>
        </w:rPr>
        <w:t>2</w:t>
      </w:r>
      <w:r w:rsidR="00190900" w:rsidRPr="00184F54">
        <w:rPr>
          <w:rFonts w:asciiTheme="minorHAnsi" w:hAnsiTheme="minorHAnsi" w:cstheme="minorHAnsi"/>
          <w:sz w:val="24"/>
          <w:szCs w:val="24"/>
        </w:rPr>
        <w:t>5</w:t>
      </w:r>
      <w:r w:rsidR="00745661" w:rsidRPr="00184F54">
        <w:rPr>
          <w:rFonts w:asciiTheme="minorHAnsi" w:hAnsiTheme="minorHAnsi" w:cstheme="minorHAnsi"/>
          <w:sz w:val="24"/>
          <w:szCs w:val="24"/>
        </w:rPr>
        <w:t xml:space="preserve"> </w:t>
      </w:r>
      <w:r w:rsidR="009D4A14" w:rsidRPr="00184F54">
        <w:rPr>
          <w:rFonts w:asciiTheme="minorHAnsi" w:hAnsiTheme="minorHAnsi" w:cstheme="minorHAnsi"/>
          <w:sz w:val="24"/>
          <w:szCs w:val="24"/>
        </w:rPr>
        <w:t xml:space="preserve">fielen Niederschlagsmengen weit unter dem langjährigen Mittel. Hierdurch fielen die Wasserstände flächenhaft an nahezu allen beobachteten </w:t>
      </w:r>
      <w:r w:rsidR="002A17B2" w:rsidRPr="00184F54">
        <w:rPr>
          <w:rFonts w:asciiTheme="minorHAnsi" w:hAnsiTheme="minorHAnsi" w:cstheme="minorHAnsi"/>
          <w:sz w:val="24"/>
          <w:szCs w:val="24"/>
        </w:rPr>
        <w:t>P</w:t>
      </w:r>
      <w:r w:rsidR="009D4A14" w:rsidRPr="00184F54">
        <w:rPr>
          <w:rFonts w:asciiTheme="minorHAnsi" w:hAnsiTheme="minorHAnsi" w:cstheme="minorHAnsi"/>
          <w:sz w:val="24"/>
          <w:szCs w:val="24"/>
        </w:rPr>
        <w:t xml:space="preserve">egeln in Thüringen unter den oberen Niedrigwassergrenzwert. Diese Allgemeinverfügung wird bis zum </w:t>
      </w:r>
      <w:r w:rsidR="009A797A" w:rsidRPr="00184F54">
        <w:rPr>
          <w:rFonts w:asciiTheme="minorHAnsi" w:hAnsiTheme="minorHAnsi" w:cstheme="minorHAnsi"/>
          <w:sz w:val="24"/>
          <w:szCs w:val="24"/>
        </w:rPr>
        <w:t>3</w:t>
      </w:r>
      <w:r w:rsidR="009D4A14" w:rsidRPr="00184F54">
        <w:rPr>
          <w:rFonts w:asciiTheme="minorHAnsi" w:hAnsiTheme="minorHAnsi" w:cstheme="minorHAnsi"/>
          <w:sz w:val="24"/>
          <w:szCs w:val="24"/>
        </w:rPr>
        <w:t>1</w:t>
      </w:r>
      <w:r w:rsidR="009A797A" w:rsidRPr="00184F54">
        <w:rPr>
          <w:rFonts w:asciiTheme="minorHAnsi" w:hAnsiTheme="minorHAnsi" w:cstheme="minorHAnsi"/>
          <w:sz w:val="24"/>
          <w:szCs w:val="24"/>
        </w:rPr>
        <w:t xml:space="preserve">. </w:t>
      </w:r>
      <w:r w:rsidR="009D4A14" w:rsidRPr="00184F54">
        <w:rPr>
          <w:rFonts w:asciiTheme="minorHAnsi" w:hAnsiTheme="minorHAnsi" w:cstheme="minorHAnsi"/>
          <w:sz w:val="24"/>
          <w:szCs w:val="24"/>
        </w:rPr>
        <w:t>Oktober</w:t>
      </w:r>
      <w:r w:rsidR="009A797A" w:rsidRPr="00184F54">
        <w:rPr>
          <w:rFonts w:asciiTheme="minorHAnsi" w:hAnsiTheme="minorHAnsi" w:cstheme="minorHAnsi"/>
          <w:sz w:val="24"/>
          <w:szCs w:val="24"/>
        </w:rPr>
        <w:t xml:space="preserve"> 20</w:t>
      </w:r>
      <w:r w:rsidR="009D4A14" w:rsidRPr="00184F54">
        <w:rPr>
          <w:rFonts w:asciiTheme="minorHAnsi" w:hAnsiTheme="minorHAnsi" w:cstheme="minorHAnsi"/>
          <w:sz w:val="24"/>
          <w:szCs w:val="24"/>
        </w:rPr>
        <w:t>2</w:t>
      </w:r>
      <w:r w:rsidR="00190900" w:rsidRPr="00184F54">
        <w:rPr>
          <w:rFonts w:asciiTheme="minorHAnsi" w:hAnsiTheme="minorHAnsi" w:cstheme="minorHAnsi"/>
          <w:sz w:val="24"/>
          <w:szCs w:val="24"/>
        </w:rPr>
        <w:t>5</w:t>
      </w:r>
      <w:r w:rsidR="009A797A" w:rsidRPr="00184F54">
        <w:rPr>
          <w:rFonts w:asciiTheme="minorHAnsi" w:hAnsiTheme="minorHAnsi" w:cstheme="minorHAnsi"/>
          <w:sz w:val="24"/>
          <w:szCs w:val="24"/>
        </w:rPr>
        <w:t xml:space="preserve"> beschränkt.</w:t>
      </w:r>
      <w:r w:rsidR="00745661" w:rsidRPr="00184F54">
        <w:rPr>
          <w:rFonts w:asciiTheme="minorHAnsi" w:hAnsiTheme="minorHAnsi" w:cstheme="minorHAnsi"/>
          <w:sz w:val="24"/>
          <w:szCs w:val="24"/>
        </w:rPr>
        <w:t xml:space="preserve"> </w:t>
      </w:r>
    </w:p>
    <w:p w:rsidR="00EB46F8" w:rsidRPr="00184F54" w:rsidRDefault="00EB46F8" w:rsidP="00184F54">
      <w:pPr>
        <w:pStyle w:val="Listenabsatz"/>
        <w:ind w:left="0"/>
        <w:rPr>
          <w:rFonts w:asciiTheme="minorHAnsi" w:hAnsiTheme="minorHAnsi" w:cstheme="minorHAnsi"/>
          <w:sz w:val="24"/>
          <w:szCs w:val="24"/>
        </w:rPr>
      </w:pPr>
      <w:r w:rsidRPr="00184F54">
        <w:rPr>
          <w:rFonts w:asciiTheme="minorHAnsi" w:hAnsiTheme="minorHAnsi" w:cstheme="minorHAnsi"/>
          <w:sz w:val="24"/>
          <w:szCs w:val="24"/>
        </w:rPr>
        <w:t xml:space="preserve">Das Entnahmeverbot wird bis zum 31. Oktober 2025 ausgesprochen, da nicht zu erwarten ist, dass sich die Wasserstände </w:t>
      </w:r>
      <w:r w:rsidR="00807353" w:rsidRPr="00184F54">
        <w:rPr>
          <w:rFonts w:asciiTheme="minorHAnsi" w:hAnsiTheme="minorHAnsi" w:cstheme="minorHAnsi"/>
          <w:sz w:val="24"/>
          <w:szCs w:val="24"/>
        </w:rPr>
        <w:t xml:space="preserve">auch bei auftretendem Regen </w:t>
      </w:r>
      <w:r w:rsidRPr="00184F54">
        <w:rPr>
          <w:rFonts w:asciiTheme="minorHAnsi" w:hAnsiTheme="minorHAnsi" w:cstheme="minorHAnsi"/>
          <w:sz w:val="24"/>
          <w:szCs w:val="24"/>
        </w:rPr>
        <w:t xml:space="preserve">schnell wieder regenerieren. Die Verfügung gilt wegen der bisher anhaltenden Trockenheit und der aktuellen Wetterprognosen, die keine Phasen mit umfangreichen, flächendeckenden Niederschlägen erwarten lässt, gemäß Ziffer 5 somit bis zum 31. Oktober 2025. </w:t>
      </w:r>
    </w:p>
    <w:p w:rsidR="004B5B1A" w:rsidRPr="00184F54" w:rsidRDefault="00745661" w:rsidP="00184F54">
      <w:pPr>
        <w:pStyle w:val="Listenabsatz"/>
        <w:ind w:left="0"/>
        <w:rPr>
          <w:rFonts w:asciiTheme="minorHAnsi" w:hAnsiTheme="minorHAnsi" w:cstheme="minorHAnsi"/>
          <w:sz w:val="24"/>
          <w:szCs w:val="24"/>
        </w:rPr>
      </w:pPr>
      <w:r w:rsidRPr="00184F54">
        <w:rPr>
          <w:rFonts w:asciiTheme="minorHAnsi" w:hAnsiTheme="minorHAnsi" w:cstheme="minorHAnsi"/>
          <w:sz w:val="24"/>
          <w:szCs w:val="24"/>
        </w:rPr>
        <w:t>Rechtsgrundlage für Nr. 2 diese</w:t>
      </w:r>
      <w:r w:rsidR="009A797A" w:rsidRPr="00184F54">
        <w:rPr>
          <w:rFonts w:asciiTheme="minorHAnsi" w:hAnsiTheme="minorHAnsi" w:cstheme="minorHAnsi"/>
          <w:sz w:val="24"/>
          <w:szCs w:val="24"/>
        </w:rPr>
        <w:t>r</w:t>
      </w:r>
      <w:r w:rsidRPr="00184F54">
        <w:rPr>
          <w:rFonts w:asciiTheme="minorHAnsi" w:hAnsiTheme="minorHAnsi" w:cstheme="minorHAnsi"/>
          <w:sz w:val="24"/>
          <w:szCs w:val="24"/>
        </w:rPr>
        <w:t xml:space="preserve"> Allgemeinverfügung ist § </w:t>
      </w:r>
      <w:r w:rsidR="00E8187A" w:rsidRPr="00184F54">
        <w:rPr>
          <w:rFonts w:asciiTheme="minorHAnsi" w:hAnsiTheme="minorHAnsi" w:cstheme="minorHAnsi"/>
          <w:sz w:val="24"/>
          <w:szCs w:val="24"/>
        </w:rPr>
        <w:t xml:space="preserve">100 Abs. 1 </w:t>
      </w:r>
      <w:r w:rsidR="00184F54">
        <w:rPr>
          <w:rFonts w:asciiTheme="minorHAnsi" w:hAnsiTheme="minorHAnsi" w:cstheme="minorHAnsi"/>
          <w:sz w:val="24"/>
          <w:szCs w:val="24"/>
        </w:rPr>
        <w:t>Satz 2 WHG. Die U</w:t>
      </w:r>
      <w:r w:rsidR="00E8187A" w:rsidRPr="00184F54">
        <w:rPr>
          <w:rFonts w:asciiTheme="minorHAnsi" w:hAnsiTheme="minorHAnsi" w:cstheme="minorHAnsi"/>
          <w:sz w:val="24"/>
          <w:szCs w:val="24"/>
        </w:rPr>
        <w:t xml:space="preserve">ntere Wasserbehörde ordnet nach pflichtgemäßem Ermessen die Maßnahmen an, die im Einzelfall notwendig sind, um Beeinträchtigungen des Wasserhaushalts zu vermeiden oder zu </w:t>
      </w:r>
      <w:r w:rsidR="00E8187A" w:rsidRPr="00184F54">
        <w:rPr>
          <w:rFonts w:asciiTheme="minorHAnsi" w:hAnsiTheme="minorHAnsi" w:cstheme="minorHAnsi"/>
          <w:sz w:val="24"/>
          <w:szCs w:val="24"/>
        </w:rPr>
        <w:lastRenderedPageBreak/>
        <w:t xml:space="preserve">beseitigen. Wasserentnahmen, die über den Gemeingebrauch hinausreichen, bedürfen gemäß § 8 und § 9 WHG einer wasserrechtlichen Erlaubnis. Die Regelung in Nr. 2 ist geeignet und erforderlich, um sicherzustellen, dass durch die erlaubten Wasserentnahmen in extremen Trockenzeiten Beeinträchtigungen des ökologischen und chemischen Gewässerzustandes vermieden werden können. Die derzeit kritischen </w:t>
      </w:r>
      <w:r w:rsidR="00C36A89" w:rsidRPr="00184F54">
        <w:rPr>
          <w:rFonts w:asciiTheme="minorHAnsi" w:hAnsiTheme="minorHAnsi" w:cstheme="minorHAnsi"/>
          <w:sz w:val="24"/>
          <w:szCs w:val="24"/>
        </w:rPr>
        <w:t>G</w:t>
      </w:r>
      <w:r w:rsidR="00E8187A" w:rsidRPr="00184F54">
        <w:rPr>
          <w:rFonts w:asciiTheme="minorHAnsi" w:hAnsiTheme="minorHAnsi" w:cstheme="minorHAnsi"/>
          <w:sz w:val="24"/>
          <w:szCs w:val="24"/>
        </w:rPr>
        <w:t xml:space="preserve">ewässerzustände machen ein Verbot zur Entnahme erforderlich, lediglich eine Beschränkung der Entnahme reicht nicht aus. Grundsätzlich gewährt eine erteilte Erlaubnis kein Recht auf uneingeschränkte Benutzung und ist widerruflich erteilt (§ 18 Abs. 1 WHG). Die Schutzgüter Wasserhaushalt und Natur wiegen in diesem Fall höher als das Interesse der Wasserrechtsinhaber an einer unbeschränkten Ausübung ihrer Wasserentnahme. </w:t>
      </w:r>
    </w:p>
    <w:p w:rsidR="00CE2219" w:rsidRPr="00184F54" w:rsidRDefault="004B5B1A" w:rsidP="00184F54">
      <w:pPr>
        <w:pStyle w:val="Listenabsatz"/>
        <w:ind w:left="0"/>
        <w:rPr>
          <w:rFonts w:asciiTheme="minorHAnsi" w:hAnsiTheme="minorHAnsi" w:cstheme="minorHAnsi"/>
          <w:sz w:val="24"/>
          <w:szCs w:val="24"/>
        </w:rPr>
      </w:pPr>
      <w:r w:rsidRPr="00184F54">
        <w:rPr>
          <w:rFonts w:asciiTheme="minorHAnsi" w:hAnsiTheme="minorHAnsi" w:cstheme="minorHAnsi"/>
          <w:sz w:val="24"/>
          <w:szCs w:val="24"/>
        </w:rPr>
        <w:t>Durch die Regelung in Nr. 3 ist es möglich, in begründeten Einzelfällen Ausnahmen von den Regelungen in Nr. 1 und 2 zuzulassen.</w:t>
      </w:r>
    </w:p>
    <w:p w:rsidR="004B5B1A" w:rsidRPr="00184F54" w:rsidRDefault="004B5B1A" w:rsidP="00184F54">
      <w:pPr>
        <w:pStyle w:val="Listenabsatz"/>
        <w:ind w:left="0"/>
        <w:rPr>
          <w:rFonts w:asciiTheme="minorHAnsi" w:hAnsiTheme="minorHAnsi" w:cstheme="minorHAnsi"/>
          <w:sz w:val="24"/>
          <w:szCs w:val="24"/>
        </w:rPr>
      </w:pPr>
      <w:r w:rsidRPr="00184F54">
        <w:rPr>
          <w:rFonts w:asciiTheme="minorHAnsi" w:hAnsiTheme="minorHAnsi" w:cstheme="minorHAnsi"/>
          <w:sz w:val="24"/>
          <w:szCs w:val="24"/>
        </w:rPr>
        <w:t>Die Anordnung zur sofortigen Vollziehung liegt im überwiegenden öffentlichen Interesse (§ 80 Abs. 2 Nr. 4 Verwaltungsgerichtsordnung</w:t>
      </w:r>
      <w:r w:rsidR="009D0994" w:rsidRPr="00184F54">
        <w:rPr>
          <w:rFonts w:asciiTheme="minorHAnsi" w:hAnsiTheme="minorHAnsi" w:cstheme="minorHAnsi"/>
          <w:sz w:val="24"/>
          <w:szCs w:val="24"/>
        </w:rPr>
        <w:t xml:space="preserve"> VwGO</w:t>
      </w:r>
      <w:r w:rsidRPr="00184F54">
        <w:rPr>
          <w:rFonts w:asciiTheme="minorHAnsi" w:hAnsiTheme="minorHAnsi" w:cstheme="minorHAnsi"/>
          <w:sz w:val="24"/>
          <w:szCs w:val="24"/>
        </w:rPr>
        <w:t xml:space="preserve">). Es ist nicht vertretbar, dass durch Einlegung von </w:t>
      </w:r>
      <w:r w:rsidR="00EC3041" w:rsidRPr="00184F54">
        <w:rPr>
          <w:rFonts w:asciiTheme="minorHAnsi" w:hAnsiTheme="minorHAnsi" w:cstheme="minorHAnsi"/>
          <w:sz w:val="24"/>
          <w:szCs w:val="24"/>
        </w:rPr>
        <w:t>R</w:t>
      </w:r>
      <w:r w:rsidRPr="00184F54">
        <w:rPr>
          <w:rFonts w:asciiTheme="minorHAnsi" w:hAnsiTheme="minorHAnsi" w:cstheme="minorHAnsi"/>
          <w:sz w:val="24"/>
          <w:szCs w:val="24"/>
        </w:rPr>
        <w:t xml:space="preserve">echtsmitteln </w:t>
      </w:r>
      <w:r w:rsidR="00EC3041" w:rsidRPr="00184F54">
        <w:rPr>
          <w:rFonts w:asciiTheme="minorHAnsi" w:hAnsiTheme="minorHAnsi" w:cstheme="minorHAnsi"/>
          <w:sz w:val="24"/>
          <w:szCs w:val="24"/>
        </w:rPr>
        <w:t xml:space="preserve">bestehende Wasserentnahmen im Rahmen des Gemeingebrauchs fortgesetzt werden können und dadurch die Ordnung des Wasserhaushalts weiter verschlechtert wird. Durch weitere Entnahmen wäre der zur Aufrechterhaltung der wasserbiologischen Vorgänge erforderliche Mindestabfluss nicht mehr zu gewährleisten.  </w:t>
      </w:r>
    </w:p>
    <w:p w:rsidR="00EC3041" w:rsidRPr="00184F54" w:rsidRDefault="00EC3041" w:rsidP="00184F54">
      <w:pPr>
        <w:pStyle w:val="Listenabsatz"/>
        <w:ind w:left="0"/>
        <w:rPr>
          <w:rFonts w:asciiTheme="minorHAnsi" w:hAnsiTheme="minorHAnsi" w:cstheme="minorHAnsi"/>
          <w:sz w:val="24"/>
          <w:szCs w:val="24"/>
        </w:rPr>
      </w:pPr>
    </w:p>
    <w:p w:rsidR="00EC3041" w:rsidRPr="00184F54" w:rsidRDefault="00EC3041" w:rsidP="00C971ED">
      <w:pPr>
        <w:pStyle w:val="Listenabsatz"/>
        <w:numPr>
          <w:ilvl w:val="0"/>
          <w:numId w:val="11"/>
        </w:numPr>
        <w:ind w:left="426" w:hanging="426"/>
        <w:rPr>
          <w:rFonts w:asciiTheme="minorHAnsi" w:hAnsiTheme="minorHAnsi" w:cstheme="minorHAnsi"/>
          <w:b/>
          <w:sz w:val="24"/>
          <w:szCs w:val="24"/>
        </w:rPr>
      </w:pPr>
      <w:r w:rsidRPr="00184F54">
        <w:rPr>
          <w:rFonts w:asciiTheme="minorHAnsi" w:hAnsiTheme="minorHAnsi" w:cstheme="minorHAnsi"/>
          <w:b/>
          <w:sz w:val="24"/>
          <w:szCs w:val="24"/>
        </w:rPr>
        <w:t>Rechtsbehelfsbelehrung</w:t>
      </w:r>
    </w:p>
    <w:p w:rsidR="00130262" w:rsidRPr="00184F54" w:rsidRDefault="00130262" w:rsidP="00184F54">
      <w:pPr>
        <w:pStyle w:val="Listenabsatz"/>
        <w:ind w:left="0"/>
        <w:rPr>
          <w:rFonts w:asciiTheme="minorHAnsi" w:hAnsiTheme="minorHAnsi" w:cstheme="minorHAnsi"/>
          <w:sz w:val="24"/>
          <w:szCs w:val="24"/>
        </w:rPr>
      </w:pPr>
    </w:p>
    <w:p w:rsidR="00130262" w:rsidRPr="00184F54" w:rsidRDefault="00130262" w:rsidP="00184F54">
      <w:pPr>
        <w:pStyle w:val="Listenabsatz"/>
        <w:ind w:left="0"/>
        <w:rPr>
          <w:rFonts w:asciiTheme="minorHAnsi" w:hAnsiTheme="minorHAnsi" w:cstheme="minorHAnsi"/>
          <w:sz w:val="24"/>
          <w:szCs w:val="24"/>
        </w:rPr>
      </w:pPr>
      <w:r w:rsidRPr="00184F54">
        <w:rPr>
          <w:rFonts w:asciiTheme="minorHAnsi" w:hAnsiTheme="minorHAnsi" w:cstheme="minorHAnsi"/>
          <w:sz w:val="24"/>
          <w:szCs w:val="24"/>
        </w:rPr>
        <w:t xml:space="preserve">Gegen diese Entscheidung kann innerhalb eines Monats nach Bekanntgabe Widerspruch erhoben werden. Der Widerspruch ist bei der Stadtverwaltung Weimar, </w:t>
      </w:r>
      <w:r w:rsidR="009D4A14" w:rsidRPr="00184F54">
        <w:rPr>
          <w:rFonts w:asciiTheme="minorHAnsi" w:hAnsiTheme="minorHAnsi" w:cstheme="minorHAnsi"/>
          <w:sz w:val="24"/>
          <w:szCs w:val="24"/>
        </w:rPr>
        <w:t xml:space="preserve">möglichst beim </w:t>
      </w:r>
      <w:r w:rsidRPr="00184F54">
        <w:rPr>
          <w:rFonts w:asciiTheme="minorHAnsi" w:hAnsiTheme="minorHAnsi" w:cstheme="minorHAnsi"/>
          <w:sz w:val="24"/>
          <w:szCs w:val="24"/>
        </w:rPr>
        <w:t>Umweltamt, Schwanseestraße 17 in 99423 Weimar</w:t>
      </w:r>
      <w:r w:rsidR="00CE3273" w:rsidRPr="00184F54">
        <w:rPr>
          <w:rFonts w:asciiTheme="minorHAnsi" w:hAnsiTheme="minorHAnsi" w:cstheme="minorHAnsi"/>
          <w:sz w:val="24"/>
          <w:szCs w:val="24"/>
        </w:rPr>
        <w:t xml:space="preserve"> </w:t>
      </w:r>
      <w:r w:rsidRPr="00184F54">
        <w:rPr>
          <w:rFonts w:asciiTheme="minorHAnsi" w:hAnsiTheme="minorHAnsi" w:cstheme="minorHAnsi"/>
          <w:sz w:val="24"/>
          <w:szCs w:val="24"/>
        </w:rPr>
        <w:t>einzulegen.</w:t>
      </w:r>
      <w:r w:rsidR="00CE3273" w:rsidRPr="00184F54">
        <w:rPr>
          <w:rFonts w:asciiTheme="minorHAnsi" w:hAnsiTheme="minorHAnsi" w:cstheme="minorHAnsi"/>
          <w:sz w:val="24"/>
          <w:szCs w:val="24"/>
        </w:rPr>
        <w:t xml:space="preserve"> </w:t>
      </w:r>
      <w:r w:rsidRPr="00184F54">
        <w:rPr>
          <w:rFonts w:asciiTheme="minorHAnsi" w:hAnsiTheme="minorHAnsi" w:cstheme="minorHAnsi"/>
          <w:sz w:val="24"/>
          <w:szCs w:val="24"/>
        </w:rPr>
        <w:t xml:space="preserve"> </w:t>
      </w:r>
    </w:p>
    <w:p w:rsidR="009D0994" w:rsidRPr="00184F54" w:rsidRDefault="00130262" w:rsidP="00184F54">
      <w:pPr>
        <w:pStyle w:val="Listenabsatz"/>
        <w:ind w:left="0"/>
        <w:rPr>
          <w:rFonts w:asciiTheme="minorHAnsi" w:hAnsiTheme="minorHAnsi" w:cstheme="minorHAnsi"/>
          <w:sz w:val="24"/>
          <w:szCs w:val="24"/>
        </w:rPr>
      </w:pPr>
      <w:r w:rsidRPr="00184F54">
        <w:rPr>
          <w:rFonts w:asciiTheme="minorHAnsi" w:hAnsiTheme="minorHAnsi" w:cstheme="minorHAnsi"/>
          <w:sz w:val="24"/>
          <w:szCs w:val="24"/>
        </w:rPr>
        <w:t xml:space="preserve">Die Einlegung eines Widerspruchs hat </w:t>
      </w:r>
      <w:r w:rsidR="00A96C5E" w:rsidRPr="00184F54">
        <w:rPr>
          <w:rFonts w:asciiTheme="minorHAnsi" w:hAnsiTheme="minorHAnsi" w:cstheme="minorHAnsi"/>
          <w:sz w:val="24"/>
          <w:szCs w:val="24"/>
        </w:rPr>
        <w:t xml:space="preserve">hier </w:t>
      </w:r>
      <w:r w:rsidRPr="00184F54">
        <w:rPr>
          <w:rFonts w:asciiTheme="minorHAnsi" w:hAnsiTheme="minorHAnsi" w:cstheme="minorHAnsi"/>
          <w:sz w:val="24"/>
          <w:szCs w:val="24"/>
        </w:rPr>
        <w:t>wegen der Anordnung zur sofortigen Vollziehung</w:t>
      </w:r>
      <w:r w:rsidR="004B4744" w:rsidRPr="00184F54">
        <w:rPr>
          <w:rFonts w:asciiTheme="minorHAnsi" w:hAnsiTheme="minorHAnsi" w:cstheme="minorHAnsi"/>
          <w:sz w:val="24"/>
          <w:szCs w:val="24"/>
        </w:rPr>
        <w:t xml:space="preserve"> </w:t>
      </w:r>
      <w:r w:rsidR="00A96C5E" w:rsidRPr="00184F54">
        <w:rPr>
          <w:rFonts w:asciiTheme="minorHAnsi" w:hAnsiTheme="minorHAnsi" w:cstheme="minorHAnsi"/>
          <w:sz w:val="24"/>
          <w:szCs w:val="24"/>
        </w:rPr>
        <w:t>keine aufschiebende Wirkung</w:t>
      </w:r>
      <w:r w:rsidR="004B4744" w:rsidRPr="00184F54">
        <w:rPr>
          <w:rFonts w:asciiTheme="minorHAnsi" w:hAnsiTheme="minorHAnsi" w:cstheme="minorHAnsi"/>
          <w:sz w:val="24"/>
          <w:szCs w:val="24"/>
        </w:rPr>
        <w:t xml:space="preserve"> (§ </w:t>
      </w:r>
      <w:r w:rsidR="009D0994" w:rsidRPr="00184F54">
        <w:rPr>
          <w:rFonts w:asciiTheme="minorHAnsi" w:hAnsiTheme="minorHAnsi" w:cstheme="minorHAnsi"/>
          <w:sz w:val="24"/>
          <w:szCs w:val="24"/>
        </w:rPr>
        <w:t>80 Abs. 2 Nr. 4 VwGO)</w:t>
      </w:r>
      <w:r w:rsidR="00A96C5E" w:rsidRPr="00184F54">
        <w:rPr>
          <w:rFonts w:asciiTheme="minorHAnsi" w:hAnsiTheme="minorHAnsi" w:cstheme="minorHAnsi"/>
          <w:sz w:val="24"/>
          <w:szCs w:val="24"/>
        </w:rPr>
        <w:t>.</w:t>
      </w:r>
    </w:p>
    <w:p w:rsidR="009A797A" w:rsidRPr="00184F54" w:rsidRDefault="009A797A" w:rsidP="00184F54">
      <w:pPr>
        <w:pStyle w:val="Listenabsatz"/>
        <w:ind w:left="0"/>
        <w:rPr>
          <w:rFonts w:asciiTheme="minorHAnsi" w:hAnsiTheme="minorHAnsi" w:cstheme="minorHAnsi"/>
          <w:sz w:val="24"/>
          <w:szCs w:val="24"/>
        </w:rPr>
      </w:pPr>
    </w:p>
    <w:p w:rsidR="009A797A" w:rsidRPr="00184F54" w:rsidRDefault="009A797A" w:rsidP="00C971ED">
      <w:pPr>
        <w:pStyle w:val="Listenabsatz"/>
        <w:numPr>
          <w:ilvl w:val="0"/>
          <w:numId w:val="11"/>
        </w:numPr>
        <w:ind w:left="426" w:hanging="426"/>
        <w:rPr>
          <w:rFonts w:asciiTheme="minorHAnsi" w:hAnsiTheme="minorHAnsi" w:cstheme="minorHAnsi"/>
          <w:b/>
          <w:sz w:val="24"/>
          <w:szCs w:val="24"/>
        </w:rPr>
      </w:pPr>
      <w:r w:rsidRPr="00184F54">
        <w:rPr>
          <w:rFonts w:asciiTheme="minorHAnsi" w:hAnsiTheme="minorHAnsi" w:cstheme="minorHAnsi"/>
          <w:b/>
          <w:sz w:val="24"/>
          <w:szCs w:val="24"/>
        </w:rPr>
        <w:t>Hinweise</w:t>
      </w:r>
    </w:p>
    <w:p w:rsidR="009D0994" w:rsidRPr="00184F54" w:rsidRDefault="009D0994" w:rsidP="00184F54">
      <w:pPr>
        <w:pStyle w:val="Listenabsatz"/>
        <w:ind w:left="0"/>
        <w:rPr>
          <w:rFonts w:asciiTheme="minorHAnsi" w:hAnsiTheme="minorHAnsi" w:cstheme="minorHAnsi"/>
          <w:sz w:val="24"/>
          <w:szCs w:val="24"/>
        </w:rPr>
      </w:pPr>
    </w:p>
    <w:p w:rsidR="00130262" w:rsidRPr="00184F54" w:rsidRDefault="009A797A" w:rsidP="00184F54">
      <w:pPr>
        <w:pStyle w:val="Listenabsatz"/>
        <w:ind w:left="0"/>
        <w:rPr>
          <w:rFonts w:asciiTheme="minorHAnsi" w:hAnsiTheme="minorHAnsi" w:cstheme="minorHAnsi"/>
          <w:sz w:val="24"/>
          <w:szCs w:val="24"/>
        </w:rPr>
      </w:pPr>
      <w:r w:rsidRPr="00184F54">
        <w:rPr>
          <w:rFonts w:asciiTheme="minorHAnsi" w:hAnsiTheme="minorHAnsi" w:cstheme="minorHAnsi"/>
          <w:sz w:val="24"/>
          <w:szCs w:val="24"/>
        </w:rPr>
        <w:t xml:space="preserve">Die Einhaltung des Entnahmeverbotes wird überwacht. Auf die Bußgeldvorschriften des § 103 Abs. 1 Nr. 1 WHG und des § </w:t>
      </w:r>
      <w:r w:rsidR="00F15F09" w:rsidRPr="00184F54">
        <w:rPr>
          <w:rFonts w:asciiTheme="minorHAnsi" w:hAnsiTheme="minorHAnsi" w:cstheme="minorHAnsi"/>
          <w:sz w:val="24"/>
          <w:szCs w:val="24"/>
        </w:rPr>
        <w:t xml:space="preserve">77 Abs. 1 Nr. 16 ThürWG wird hingewiesen. </w:t>
      </w:r>
      <w:r w:rsidR="009D0994" w:rsidRPr="00184F54">
        <w:rPr>
          <w:rFonts w:asciiTheme="minorHAnsi" w:hAnsiTheme="minorHAnsi" w:cstheme="minorHAnsi"/>
          <w:sz w:val="24"/>
          <w:szCs w:val="24"/>
        </w:rPr>
        <w:t xml:space="preserve">Bei Zuwiderhandlungen gegen diese Allgemeinverfügung kann ein Ordnungswidrigkeitsverfahren </w:t>
      </w:r>
      <w:r w:rsidR="001A1713" w:rsidRPr="00184F54">
        <w:rPr>
          <w:rFonts w:asciiTheme="minorHAnsi" w:hAnsiTheme="minorHAnsi" w:cstheme="minorHAnsi"/>
          <w:sz w:val="24"/>
          <w:szCs w:val="24"/>
        </w:rPr>
        <w:t xml:space="preserve">erfolgen </w:t>
      </w:r>
      <w:r w:rsidR="004C5BA2" w:rsidRPr="00184F54">
        <w:rPr>
          <w:rFonts w:asciiTheme="minorHAnsi" w:hAnsiTheme="minorHAnsi" w:cstheme="minorHAnsi"/>
          <w:sz w:val="24"/>
          <w:szCs w:val="24"/>
        </w:rPr>
        <w:t>(§ 25 Abs. 4 Nr. 1 ThürWG und § 1</w:t>
      </w:r>
      <w:r w:rsidR="001A1713" w:rsidRPr="00184F54">
        <w:rPr>
          <w:rFonts w:asciiTheme="minorHAnsi" w:hAnsiTheme="minorHAnsi" w:cstheme="minorHAnsi"/>
          <w:sz w:val="24"/>
          <w:szCs w:val="24"/>
        </w:rPr>
        <w:t>0</w:t>
      </w:r>
      <w:r w:rsidR="004C5BA2" w:rsidRPr="00184F54">
        <w:rPr>
          <w:rFonts w:asciiTheme="minorHAnsi" w:hAnsiTheme="minorHAnsi" w:cstheme="minorHAnsi"/>
          <w:sz w:val="24"/>
          <w:szCs w:val="24"/>
        </w:rPr>
        <w:t>0 Abs. 1 Satz 1 WHG i. V. m. §</w:t>
      </w:r>
      <w:r w:rsidR="00130262" w:rsidRPr="00184F54">
        <w:rPr>
          <w:rFonts w:asciiTheme="minorHAnsi" w:hAnsiTheme="minorHAnsi" w:cstheme="minorHAnsi"/>
          <w:sz w:val="24"/>
          <w:szCs w:val="24"/>
        </w:rPr>
        <w:t xml:space="preserve"> </w:t>
      </w:r>
      <w:r w:rsidR="001A1713" w:rsidRPr="00184F54">
        <w:rPr>
          <w:rFonts w:asciiTheme="minorHAnsi" w:hAnsiTheme="minorHAnsi" w:cstheme="minorHAnsi"/>
          <w:sz w:val="24"/>
          <w:szCs w:val="24"/>
        </w:rPr>
        <w:t>74 Abs. 3 ThürWG)</w:t>
      </w:r>
      <w:r w:rsidR="00F15F09" w:rsidRPr="00184F54">
        <w:rPr>
          <w:rFonts w:asciiTheme="minorHAnsi" w:hAnsiTheme="minorHAnsi" w:cstheme="minorHAnsi"/>
          <w:sz w:val="24"/>
          <w:szCs w:val="24"/>
        </w:rPr>
        <w:t xml:space="preserve"> und eine </w:t>
      </w:r>
      <w:r w:rsidR="001A1713" w:rsidRPr="00184F54">
        <w:rPr>
          <w:rFonts w:asciiTheme="minorHAnsi" w:hAnsiTheme="minorHAnsi" w:cstheme="minorHAnsi"/>
          <w:sz w:val="24"/>
          <w:szCs w:val="24"/>
        </w:rPr>
        <w:t xml:space="preserve">Geldbuße </w:t>
      </w:r>
      <w:r w:rsidR="00F15F09" w:rsidRPr="00184F54">
        <w:rPr>
          <w:rFonts w:asciiTheme="minorHAnsi" w:hAnsiTheme="minorHAnsi" w:cstheme="minorHAnsi"/>
          <w:sz w:val="24"/>
          <w:szCs w:val="24"/>
        </w:rPr>
        <w:t>verhängt w</w:t>
      </w:r>
      <w:r w:rsidR="001A1713" w:rsidRPr="00184F54">
        <w:rPr>
          <w:rFonts w:asciiTheme="minorHAnsi" w:hAnsiTheme="minorHAnsi" w:cstheme="minorHAnsi"/>
          <w:sz w:val="24"/>
          <w:szCs w:val="24"/>
        </w:rPr>
        <w:t>erden</w:t>
      </w:r>
      <w:r w:rsidR="006F2FF4" w:rsidRPr="00184F54">
        <w:rPr>
          <w:rFonts w:asciiTheme="minorHAnsi" w:hAnsiTheme="minorHAnsi" w:cstheme="minorHAnsi"/>
          <w:sz w:val="24"/>
          <w:szCs w:val="24"/>
        </w:rPr>
        <w:t xml:space="preserve"> (§ 77 Abs. 2 ThürWG)</w:t>
      </w:r>
      <w:r w:rsidR="001A1713" w:rsidRPr="00184F54">
        <w:rPr>
          <w:rFonts w:asciiTheme="minorHAnsi" w:hAnsiTheme="minorHAnsi" w:cstheme="minorHAnsi"/>
          <w:sz w:val="24"/>
          <w:szCs w:val="24"/>
        </w:rPr>
        <w:t xml:space="preserve">.  </w:t>
      </w:r>
    </w:p>
    <w:p w:rsidR="00EC3041" w:rsidRDefault="00EC3041" w:rsidP="00184F54">
      <w:pPr>
        <w:pStyle w:val="Listenabsatz"/>
        <w:ind w:left="0"/>
        <w:rPr>
          <w:rFonts w:asciiTheme="minorHAnsi" w:hAnsiTheme="minorHAnsi" w:cstheme="minorHAnsi"/>
          <w:sz w:val="24"/>
          <w:szCs w:val="24"/>
        </w:rPr>
      </w:pPr>
    </w:p>
    <w:p w:rsidR="00C971ED" w:rsidRPr="00184F54" w:rsidRDefault="00C971ED" w:rsidP="00184F54">
      <w:pPr>
        <w:pStyle w:val="Listenabsatz"/>
        <w:ind w:left="0"/>
        <w:rPr>
          <w:rFonts w:asciiTheme="minorHAnsi" w:hAnsiTheme="minorHAnsi" w:cstheme="minorHAnsi"/>
          <w:sz w:val="24"/>
          <w:szCs w:val="24"/>
        </w:rPr>
      </w:pPr>
    </w:p>
    <w:p w:rsidR="00353579" w:rsidRPr="00184F54" w:rsidRDefault="00D900CB" w:rsidP="00184F54">
      <w:pPr>
        <w:pStyle w:val="Listenabsatz"/>
        <w:ind w:left="0"/>
        <w:rPr>
          <w:rFonts w:asciiTheme="minorHAnsi" w:hAnsiTheme="minorHAnsi" w:cstheme="minorHAnsi"/>
          <w:sz w:val="24"/>
          <w:szCs w:val="24"/>
        </w:rPr>
      </w:pPr>
      <w:r>
        <w:rPr>
          <w:rFonts w:asciiTheme="minorHAnsi" w:hAnsiTheme="minorHAnsi" w:cstheme="minorHAnsi"/>
          <w:sz w:val="24"/>
          <w:szCs w:val="24"/>
        </w:rPr>
        <w:t>Weimar, den 3</w:t>
      </w:r>
      <w:r w:rsidR="006F2FF4" w:rsidRPr="00184F54">
        <w:rPr>
          <w:rFonts w:asciiTheme="minorHAnsi" w:hAnsiTheme="minorHAnsi" w:cstheme="minorHAnsi"/>
          <w:sz w:val="24"/>
          <w:szCs w:val="24"/>
        </w:rPr>
        <w:t>.</w:t>
      </w:r>
      <w:r w:rsidR="00353579" w:rsidRPr="00184F54">
        <w:rPr>
          <w:rFonts w:asciiTheme="minorHAnsi" w:hAnsiTheme="minorHAnsi" w:cstheme="minorHAnsi"/>
          <w:sz w:val="24"/>
          <w:szCs w:val="24"/>
        </w:rPr>
        <w:t xml:space="preserve"> Ju</w:t>
      </w:r>
      <w:r>
        <w:rPr>
          <w:rFonts w:asciiTheme="minorHAnsi" w:hAnsiTheme="minorHAnsi" w:cstheme="minorHAnsi"/>
          <w:sz w:val="24"/>
          <w:szCs w:val="24"/>
        </w:rPr>
        <w:t>l</w:t>
      </w:r>
      <w:bookmarkStart w:id="0" w:name="_GoBack"/>
      <w:bookmarkEnd w:id="0"/>
      <w:r w:rsidR="00353579" w:rsidRPr="00184F54">
        <w:rPr>
          <w:rFonts w:asciiTheme="minorHAnsi" w:hAnsiTheme="minorHAnsi" w:cstheme="minorHAnsi"/>
          <w:sz w:val="24"/>
          <w:szCs w:val="24"/>
        </w:rPr>
        <w:t>i 20</w:t>
      </w:r>
      <w:r w:rsidR="009D4A14" w:rsidRPr="00184F54">
        <w:rPr>
          <w:rFonts w:asciiTheme="minorHAnsi" w:hAnsiTheme="minorHAnsi" w:cstheme="minorHAnsi"/>
          <w:sz w:val="24"/>
          <w:szCs w:val="24"/>
        </w:rPr>
        <w:t>2</w:t>
      </w:r>
      <w:r w:rsidR="00190900" w:rsidRPr="00184F54">
        <w:rPr>
          <w:rFonts w:asciiTheme="minorHAnsi" w:hAnsiTheme="minorHAnsi" w:cstheme="minorHAnsi"/>
          <w:sz w:val="24"/>
          <w:szCs w:val="24"/>
        </w:rPr>
        <w:t>5</w:t>
      </w:r>
    </w:p>
    <w:p w:rsidR="00353579" w:rsidRPr="00184F54" w:rsidRDefault="00353579" w:rsidP="00184F54">
      <w:pPr>
        <w:pStyle w:val="Listenabsatz"/>
        <w:ind w:left="0"/>
        <w:rPr>
          <w:rFonts w:asciiTheme="minorHAnsi" w:hAnsiTheme="minorHAnsi" w:cstheme="minorHAnsi"/>
          <w:sz w:val="24"/>
          <w:szCs w:val="24"/>
        </w:rPr>
      </w:pPr>
    </w:p>
    <w:p w:rsidR="00353579" w:rsidRPr="00184F54" w:rsidRDefault="00353579" w:rsidP="00184F54">
      <w:pPr>
        <w:pStyle w:val="Listenabsatz"/>
        <w:ind w:left="0"/>
        <w:rPr>
          <w:rFonts w:asciiTheme="minorHAnsi" w:hAnsiTheme="minorHAnsi" w:cstheme="minorHAnsi"/>
          <w:sz w:val="24"/>
          <w:szCs w:val="24"/>
        </w:rPr>
      </w:pPr>
      <w:r w:rsidRPr="00184F54">
        <w:rPr>
          <w:rFonts w:asciiTheme="minorHAnsi" w:hAnsiTheme="minorHAnsi" w:cstheme="minorHAnsi"/>
          <w:sz w:val="24"/>
          <w:szCs w:val="24"/>
        </w:rPr>
        <w:t>Peter Kleine</w:t>
      </w:r>
    </w:p>
    <w:p w:rsidR="00353579" w:rsidRPr="00184F54" w:rsidRDefault="00353579" w:rsidP="00184F54">
      <w:pPr>
        <w:pStyle w:val="Listenabsatz"/>
        <w:ind w:left="0"/>
        <w:rPr>
          <w:rFonts w:asciiTheme="minorHAnsi" w:hAnsiTheme="minorHAnsi" w:cstheme="minorHAnsi"/>
          <w:sz w:val="24"/>
          <w:szCs w:val="24"/>
        </w:rPr>
      </w:pPr>
      <w:r w:rsidRPr="00184F54">
        <w:rPr>
          <w:rFonts w:asciiTheme="minorHAnsi" w:hAnsiTheme="minorHAnsi" w:cstheme="minorHAnsi"/>
          <w:sz w:val="24"/>
          <w:szCs w:val="24"/>
        </w:rPr>
        <w:t>Oberbürgermeister</w:t>
      </w:r>
    </w:p>
    <w:sectPr w:rsidR="00353579" w:rsidRPr="00184F54">
      <w:type w:val="continuous"/>
      <w:pgSz w:w="11906" w:h="16838"/>
      <w:pgMar w:top="1417" w:right="1417" w:bottom="1134" w:left="1417"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C049D"/>
    <w:multiLevelType w:val="multilevel"/>
    <w:tmpl w:val="673252B0"/>
    <w:lvl w:ilvl="0">
      <w:start w:val="60"/>
      <w:numFmt w:val="decimal"/>
      <w:lvlText w:val="%1.0"/>
      <w:lvlJc w:val="left"/>
      <w:pPr>
        <w:tabs>
          <w:tab w:val="num" w:pos="600"/>
        </w:tabs>
        <w:ind w:left="600" w:hanging="600"/>
      </w:pPr>
      <w:rPr>
        <w:rFonts w:hint="default"/>
      </w:rPr>
    </w:lvl>
    <w:lvl w:ilvl="1">
      <w:start w:val="1"/>
      <w:numFmt w:val="decimalZero"/>
      <w:lvlText w:val="%1.%2"/>
      <w:lvlJc w:val="left"/>
      <w:pPr>
        <w:tabs>
          <w:tab w:val="num" w:pos="1308"/>
        </w:tabs>
        <w:ind w:left="1308" w:hanging="60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35F52B4C"/>
    <w:multiLevelType w:val="hybridMultilevel"/>
    <w:tmpl w:val="86482294"/>
    <w:lvl w:ilvl="0" w:tplc="C1F0ACE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56274C4"/>
    <w:multiLevelType w:val="multilevel"/>
    <w:tmpl w:val="894EEB98"/>
    <w:lvl w:ilvl="0">
      <w:start w:val="60"/>
      <w:numFmt w:val="decimal"/>
      <w:lvlText w:val="%1.0"/>
      <w:lvlJc w:val="left"/>
      <w:pPr>
        <w:tabs>
          <w:tab w:val="num" w:pos="735"/>
        </w:tabs>
        <w:ind w:left="735" w:hanging="735"/>
      </w:pPr>
      <w:rPr>
        <w:rFonts w:hint="default"/>
      </w:rPr>
    </w:lvl>
    <w:lvl w:ilvl="1">
      <w:start w:val="1"/>
      <w:numFmt w:val="decimalZero"/>
      <w:lvlText w:val="%1.%2"/>
      <w:lvlJc w:val="left"/>
      <w:pPr>
        <w:tabs>
          <w:tab w:val="num" w:pos="1443"/>
        </w:tabs>
        <w:ind w:left="1443" w:hanging="735"/>
      </w:pPr>
      <w:rPr>
        <w:rFonts w:hint="default"/>
      </w:rPr>
    </w:lvl>
    <w:lvl w:ilvl="2">
      <w:start w:val="1"/>
      <w:numFmt w:val="decimal"/>
      <w:lvlText w:val="%1.%2.%3"/>
      <w:lvlJc w:val="left"/>
      <w:pPr>
        <w:tabs>
          <w:tab w:val="num" w:pos="2151"/>
        </w:tabs>
        <w:ind w:left="2151" w:hanging="735"/>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4A590089"/>
    <w:multiLevelType w:val="multilevel"/>
    <w:tmpl w:val="58AAC6EC"/>
    <w:lvl w:ilvl="0">
      <w:start w:val="60"/>
      <w:numFmt w:val="decimal"/>
      <w:lvlText w:val="%1.0"/>
      <w:lvlJc w:val="left"/>
      <w:pPr>
        <w:tabs>
          <w:tab w:val="num" w:pos="735"/>
        </w:tabs>
        <w:ind w:left="735" w:hanging="735"/>
      </w:pPr>
      <w:rPr>
        <w:rFonts w:hint="default"/>
      </w:rPr>
    </w:lvl>
    <w:lvl w:ilvl="1">
      <w:start w:val="1"/>
      <w:numFmt w:val="decimalZero"/>
      <w:lvlText w:val="%1.%2"/>
      <w:lvlJc w:val="left"/>
      <w:pPr>
        <w:tabs>
          <w:tab w:val="num" w:pos="1443"/>
        </w:tabs>
        <w:ind w:left="1443" w:hanging="735"/>
      </w:pPr>
      <w:rPr>
        <w:rFonts w:hint="default"/>
      </w:rPr>
    </w:lvl>
    <w:lvl w:ilvl="2">
      <w:start w:val="1"/>
      <w:numFmt w:val="decimal"/>
      <w:lvlText w:val="%1.%2.%3"/>
      <w:lvlJc w:val="left"/>
      <w:pPr>
        <w:tabs>
          <w:tab w:val="num" w:pos="2151"/>
        </w:tabs>
        <w:ind w:left="2151" w:hanging="735"/>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59BB13DD"/>
    <w:multiLevelType w:val="multilevel"/>
    <w:tmpl w:val="984E6B68"/>
    <w:lvl w:ilvl="0">
      <w:start w:val="60"/>
      <w:numFmt w:val="decimal"/>
      <w:lvlText w:val="%1.0"/>
      <w:lvlJc w:val="left"/>
      <w:pPr>
        <w:tabs>
          <w:tab w:val="num" w:pos="600"/>
        </w:tabs>
        <w:ind w:left="600" w:hanging="600"/>
      </w:pPr>
      <w:rPr>
        <w:rFonts w:hint="default"/>
      </w:rPr>
    </w:lvl>
    <w:lvl w:ilvl="1">
      <w:start w:val="1"/>
      <w:numFmt w:val="decimalZero"/>
      <w:lvlText w:val="%1.%2"/>
      <w:lvlJc w:val="left"/>
      <w:pPr>
        <w:tabs>
          <w:tab w:val="num" w:pos="1308"/>
        </w:tabs>
        <w:ind w:left="1308" w:hanging="60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5" w15:restartNumberingAfterBreak="0">
    <w:nsid w:val="612F0C3A"/>
    <w:multiLevelType w:val="hybridMultilevel"/>
    <w:tmpl w:val="CE7E3430"/>
    <w:lvl w:ilvl="0" w:tplc="383484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94428F3"/>
    <w:multiLevelType w:val="multilevel"/>
    <w:tmpl w:val="43929652"/>
    <w:lvl w:ilvl="0">
      <w:start w:val="60"/>
      <w:numFmt w:val="decimal"/>
      <w:lvlText w:val="%1.0"/>
      <w:lvlJc w:val="left"/>
      <w:pPr>
        <w:tabs>
          <w:tab w:val="num" w:pos="600"/>
        </w:tabs>
        <w:ind w:left="600" w:hanging="600"/>
      </w:pPr>
      <w:rPr>
        <w:rFonts w:hint="default"/>
      </w:rPr>
    </w:lvl>
    <w:lvl w:ilvl="1">
      <w:start w:val="1"/>
      <w:numFmt w:val="decimalZero"/>
      <w:lvlText w:val="%1.%2"/>
      <w:lvlJc w:val="left"/>
      <w:pPr>
        <w:tabs>
          <w:tab w:val="num" w:pos="1308"/>
        </w:tabs>
        <w:ind w:left="1308" w:hanging="60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 w15:restartNumberingAfterBreak="0">
    <w:nsid w:val="720210FD"/>
    <w:multiLevelType w:val="hybridMultilevel"/>
    <w:tmpl w:val="13C4B42C"/>
    <w:lvl w:ilvl="0" w:tplc="ACAE32D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8A011B"/>
    <w:multiLevelType w:val="hybridMultilevel"/>
    <w:tmpl w:val="9D5C7A56"/>
    <w:lvl w:ilvl="0" w:tplc="637E5656">
      <w:start w:val="1"/>
      <w:numFmt w:val="upperRoman"/>
      <w:lvlText w:val="%1."/>
      <w:lvlJc w:val="left"/>
      <w:pPr>
        <w:ind w:left="1287" w:hanging="72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7ABB28E1"/>
    <w:multiLevelType w:val="hybridMultilevel"/>
    <w:tmpl w:val="E6DC432A"/>
    <w:lvl w:ilvl="0" w:tplc="8DD0F810">
      <w:start w:val="60"/>
      <w:numFmt w:val="bullet"/>
      <w:lvlText w:val="-"/>
      <w:lvlJc w:val="left"/>
      <w:pPr>
        <w:tabs>
          <w:tab w:val="num" w:pos="720"/>
        </w:tabs>
        <w:ind w:left="720" w:hanging="360"/>
      </w:pPr>
      <w:rPr>
        <w:rFonts w:ascii="Arial" w:eastAsia="Times New Roman" w:hAnsi="Arial" w:cs="Arial" w:hint="default"/>
      </w:rPr>
    </w:lvl>
    <w:lvl w:ilvl="1" w:tplc="1E983146">
      <w:numFmt w:val="bullet"/>
      <w:lvlText w:val=""/>
      <w:lvlJc w:val="left"/>
      <w:pPr>
        <w:tabs>
          <w:tab w:val="num" w:pos="1440"/>
        </w:tabs>
        <w:ind w:left="1440" w:hanging="360"/>
      </w:pPr>
      <w:rPr>
        <w:rFonts w:ascii="Wingdings" w:eastAsia="Times New Roman" w:hAnsi="Wingdings"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F54579"/>
    <w:multiLevelType w:val="hybridMultilevel"/>
    <w:tmpl w:val="540001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4"/>
  </w:num>
  <w:num w:numId="5">
    <w:abstractNumId w:val="6"/>
  </w:num>
  <w:num w:numId="6">
    <w:abstractNumId w:val="0"/>
  </w:num>
  <w:num w:numId="7">
    <w:abstractNumId w:val="3"/>
  </w:num>
  <w:num w:numId="8">
    <w:abstractNumId w:val="1"/>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BD"/>
    <w:rsid w:val="0002523D"/>
    <w:rsid w:val="00041B27"/>
    <w:rsid w:val="00062ED2"/>
    <w:rsid w:val="00073391"/>
    <w:rsid w:val="000F0BA8"/>
    <w:rsid w:val="00130262"/>
    <w:rsid w:val="00184F54"/>
    <w:rsid w:val="00190900"/>
    <w:rsid w:val="001A1713"/>
    <w:rsid w:val="002077E9"/>
    <w:rsid w:val="0022346F"/>
    <w:rsid w:val="0029021A"/>
    <w:rsid w:val="002A17B2"/>
    <w:rsid w:val="003134B2"/>
    <w:rsid w:val="00353579"/>
    <w:rsid w:val="003557EC"/>
    <w:rsid w:val="00382D66"/>
    <w:rsid w:val="003A3D1F"/>
    <w:rsid w:val="003B1A24"/>
    <w:rsid w:val="003E6396"/>
    <w:rsid w:val="00432085"/>
    <w:rsid w:val="00433552"/>
    <w:rsid w:val="0044451F"/>
    <w:rsid w:val="00447AF7"/>
    <w:rsid w:val="0045147B"/>
    <w:rsid w:val="004B4744"/>
    <w:rsid w:val="004B5B1A"/>
    <w:rsid w:val="004C5BA2"/>
    <w:rsid w:val="004D4342"/>
    <w:rsid w:val="005078F3"/>
    <w:rsid w:val="005639FD"/>
    <w:rsid w:val="00572EBB"/>
    <w:rsid w:val="00595840"/>
    <w:rsid w:val="005B36FF"/>
    <w:rsid w:val="005B7E4A"/>
    <w:rsid w:val="005C548C"/>
    <w:rsid w:val="00621E05"/>
    <w:rsid w:val="0063261B"/>
    <w:rsid w:val="00651B7C"/>
    <w:rsid w:val="006A3B5A"/>
    <w:rsid w:val="006B285F"/>
    <w:rsid w:val="006B6A96"/>
    <w:rsid w:val="006F2FF4"/>
    <w:rsid w:val="00723B5F"/>
    <w:rsid w:val="00745661"/>
    <w:rsid w:val="007A1228"/>
    <w:rsid w:val="007D7059"/>
    <w:rsid w:val="007E05DB"/>
    <w:rsid w:val="00807353"/>
    <w:rsid w:val="008A3416"/>
    <w:rsid w:val="00910A30"/>
    <w:rsid w:val="0092248A"/>
    <w:rsid w:val="009330F3"/>
    <w:rsid w:val="009976BD"/>
    <w:rsid w:val="009A797A"/>
    <w:rsid w:val="009D0994"/>
    <w:rsid w:val="009D4A14"/>
    <w:rsid w:val="009F695D"/>
    <w:rsid w:val="00A05872"/>
    <w:rsid w:val="00A42661"/>
    <w:rsid w:val="00A61FC8"/>
    <w:rsid w:val="00A66F51"/>
    <w:rsid w:val="00A87301"/>
    <w:rsid w:val="00A96C5E"/>
    <w:rsid w:val="00AA0BAC"/>
    <w:rsid w:val="00AA5A6A"/>
    <w:rsid w:val="00AE2C6C"/>
    <w:rsid w:val="00B4790C"/>
    <w:rsid w:val="00B61E24"/>
    <w:rsid w:val="00B72366"/>
    <w:rsid w:val="00BC5B30"/>
    <w:rsid w:val="00C009DA"/>
    <w:rsid w:val="00C03847"/>
    <w:rsid w:val="00C36A89"/>
    <w:rsid w:val="00C9172B"/>
    <w:rsid w:val="00C971ED"/>
    <w:rsid w:val="00CE2219"/>
    <w:rsid w:val="00CE3273"/>
    <w:rsid w:val="00CF2415"/>
    <w:rsid w:val="00D01E95"/>
    <w:rsid w:val="00D249E9"/>
    <w:rsid w:val="00D477DE"/>
    <w:rsid w:val="00D75D1E"/>
    <w:rsid w:val="00D819D8"/>
    <w:rsid w:val="00D82AAE"/>
    <w:rsid w:val="00D87DF8"/>
    <w:rsid w:val="00D900CB"/>
    <w:rsid w:val="00DA3313"/>
    <w:rsid w:val="00E55C33"/>
    <w:rsid w:val="00E8187A"/>
    <w:rsid w:val="00EA120D"/>
    <w:rsid w:val="00EA2CBA"/>
    <w:rsid w:val="00EB3A23"/>
    <w:rsid w:val="00EB46F8"/>
    <w:rsid w:val="00EC3041"/>
    <w:rsid w:val="00ED4CFE"/>
    <w:rsid w:val="00EF533B"/>
    <w:rsid w:val="00F15F09"/>
    <w:rsid w:val="00F8211C"/>
    <w:rsid w:val="00F94AC7"/>
    <w:rsid w:val="00FA1487"/>
    <w:rsid w:val="00FA1FB2"/>
    <w:rsid w:val="00FB6B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AC476"/>
  <w15:docId w15:val="{05FF7533-2503-48B0-AE20-AF005525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B36FF"/>
    <w:pPr>
      <w:ind w:left="720"/>
      <w:contextualSpacing/>
    </w:pPr>
  </w:style>
  <w:style w:type="paragraph" w:styleId="Sprechblasentext">
    <w:name w:val="Balloon Text"/>
    <w:basedOn w:val="Standard"/>
    <w:link w:val="SprechblasentextZchn"/>
    <w:semiHidden/>
    <w:unhideWhenUsed/>
    <w:rsid w:val="002A17B2"/>
    <w:rPr>
      <w:rFonts w:ascii="Segoe UI" w:hAnsi="Segoe UI" w:cs="Segoe UI"/>
      <w:sz w:val="18"/>
      <w:szCs w:val="18"/>
    </w:rPr>
  </w:style>
  <w:style w:type="character" w:customStyle="1" w:styleId="SprechblasentextZchn">
    <w:name w:val="Sprechblasentext Zchn"/>
    <w:basedOn w:val="Absatz-Standardschriftart"/>
    <w:link w:val="Sprechblasentext"/>
    <w:semiHidden/>
    <w:rsid w:val="002A1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4631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Stadt Weimar</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um15</dc:creator>
  <cp:lastModifiedBy>Plickert, Mandy</cp:lastModifiedBy>
  <cp:revision>4</cp:revision>
  <cp:lastPrinted>2025-06-30T08:08:00Z</cp:lastPrinted>
  <dcterms:created xsi:type="dcterms:W3CDTF">2025-07-02T10:40:00Z</dcterms:created>
  <dcterms:modified xsi:type="dcterms:W3CDTF">2025-07-03T13:50:00Z</dcterms:modified>
</cp:coreProperties>
</file>